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055"/>
      </w:tblGrid>
      <w:tr w:rsidR="008C67AD" w:rsidRPr="00D91218" w14:paraId="59896218" w14:textId="77777777" w:rsidTr="00DC761E">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416FAB1B" w14:textId="77777777"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Job Title</w:t>
            </w:r>
          </w:p>
        </w:tc>
        <w:tc>
          <w:tcPr>
            <w:tcW w:w="7196" w:type="dxa"/>
            <w:tcBorders>
              <w:top w:val="single" w:sz="18" w:space="0" w:color="23272A"/>
              <w:left w:val="single" w:sz="18" w:space="0" w:color="23272A"/>
              <w:bottom w:val="single" w:sz="18" w:space="0" w:color="23272A"/>
              <w:right w:val="single" w:sz="18" w:space="0" w:color="23272A"/>
            </w:tcBorders>
            <w:vAlign w:val="center"/>
          </w:tcPr>
          <w:p w14:paraId="740406E5" w14:textId="77777777" w:rsidR="008C67AD" w:rsidRPr="00D91218" w:rsidRDefault="00457CF4" w:rsidP="0022020C">
            <w:pPr>
              <w:rPr>
                <w:rFonts w:ascii="Verdana" w:hAnsi="Verdana" w:cs="Arial"/>
              </w:rPr>
            </w:pPr>
            <w:r>
              <w:rPr>
                <w:rFonts w:ascii="Verdana" w:hAnsi="Verdana" w:cs="Arial"/>
              </w:rPr>
              <w:t>S</w:t>
            </w:r>
            <w:r w:rsidR="0022020C">
              <w:rPr>
                <w:rFonts w:ascii="Verdana" w:hAnsi="Verdana" w:cs="Arial"/>
              </w:rPr>
              <w:t>trategic Partnerships Officer</w:t>
            </w:r>
          </w:p>
        </w:tc>
      </w:tr>
      <w:tr w:rsidR="008C67AD" w:rsidRPr="00D91218" w14:paraId="3414214B" w14:textId="77777777" w:rsidTr="00DC761E">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68529EF" w14:textId="77777777" w:rsidR="008C67AD" w:rsidRPr="00D91218" w:rsidRDefault="008C67AD" w:rsidP="008C67AD">
            <w:pPr>
              <w:rPr>
                <w:rFonts w:ascii="Verdana" w:hAnsi="Verdana" w:cs="Arial"/>
                <w:b/>
                <w:color w:val="E87556"/>
              </w:rPr>
            </w:pPr>
            <w:r w:rsidRPr="00D91218">
              <w:rPr>
                <w:rFonts w:ascii="Verdana" w:hAnsi="Verdana" w:cs="Arial"/>
                <w:b/>
                <w:color w:val="FFFFFF" w:themeColor="background1"/>
              </w:rPr>
              <w:t>Responsible to</w:t>
            </w:r>
          </w:p>
        </w:tc>
        <w:tc>
          <w:tcPr>
            <w:tcW w:w="7196" w:type="dxa"/>
            <w:tcBorders>
              <w:top w:val="single" w:sz="18" w:space="0" w:color="23272A"/>
              <w:left w:val="single" w:sz="18" w:space="0" w:color="23272A"/>
              <w:bottom w:val="single" w:sz="18" w:space="0" w:color="23272A"/>
              <w:right w:val="single" w:sz="18" w:space="0" w:color="23272A"/>
            </w:tcBorders>
            <w:vAlign w:val="center"/>
          </w:tcPr>
          <w:p w14:paraId="3DA668ED" w14:textId="7B61FB7B" w:rsidR="008C67AD" w:rsidRPr="00D91218" w:rsidRDefault="00C902D8" w:rsidP="008C67AD">
            <w:pPr>
              <w:rPr>
                <w:rFonts w:ascii="Verdana" w:hAnsi="Verdana" w:cs="Arial"/>
              </w:rPr>
            </w:pPr>
            <w:r>
              <w:rPr>
                <w:rFonts w:ascii="Verdana" w:hAnsi="Verdana" w:cs="Arial"/>
              </w:rPr>
              <w:t>Senior Philanthropy and Partnerships Manager</w:t>
            </w:r>
          </w:p>
        </w:tc>
      </w:tr>
      <w:tr w:rsidR="008C67AD" w:rsidRPr="00D91218" w14:paraId="508A0CB8" w14:textId="77777777" w:rsidTr="00DC761E">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34E01E2" w14:textId="77777777"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Responsible for</w:t>
            </w:r>
          </w:p>
        </w:tc>
        <w:tc>
          <w:tcPr>
            <w:tcW w:w="7196" w:type="dxa"/>
            <w:tcBorders>
              <w:top w:val="single" w:sz="18" w:space="0" w:color="23272A"/>
              <w:left w:val="single" w:sz="18" w:space="0" w:color="23272A"/>
              <w:bottom w:val="single" w:sz="18" w:space="0" w:color="23272A"/>
              <w:right w:val="single" w:sz="18" w:space="0" w:color="23272A"/>
            </w:tcBorders>
            <w:vAlign w:val="center"/>
          </w:tcPr>
          <w:p w14:paraId="62AAE117" w14:textId="1588C8F9" w:rsidR="008C67AD" w:rsidRPr="00D91218" w:rsidRDefault="00C902D8" w:rsidP="008C67AD">
            <w:pPr>
              <w:rPr>
                <w:rFonts w:ascii="Verdana" w:hAnsi="Verdana" w:cs="Arial"/>
              </w:rPr>
            </w:pPr>
            <w:r>
              <w:rPr>
                <w:rFonts w:ascii="Verdana" w:hAnsi="Verdana" w:cs="Arial"/>
              </w:rPr>
              <w:t>Not applicable</w:t>
            </w:r>
          </w:p>
        </w:tc>
      </w:tr>
    </w:tbl>
    <w:p w14:paraId="5B16C5C2" w14:textId="77777777" w:rsidR="006E539A" w:rsidRPr="00D91218" w:rsidRDefault="006E539A">
      <w:pPr>
        <w:rPr>
          <w:rFonts w:ascii="Verdana" w:hAnsi="Verdana" w:cs="Arial"/>
          <w:b/>
        </w:rPr>
      </w:pPr>
    </w:p>
    <w:p w14:paraId="13AD984B" w14:textId="7B0D4FF0" w:rsidR="00B8512C" w:rsidRPr="00DC761E" w:rsidRDefault="00AB5937" w:rsidP="00DC761E">
      <w:pPr>
        <w:pStyle w:val="Heading1"/>
        <w:tabs>
          <w:tab w:val="clear" w:pos="2880"/>
        </w:tabs>
        <w:spacing w:after="240"/>
        <w:ind w:left="-142"/>
      </w:pPr>
      <w:r w:rsidRPr="00DC761E">
        <w:t>Your role</w:t>
      </w:r>
    </w:p>
    <w:p w14:paraId="05B82F8B" w14:textId="4F8A2BE5" w:rsidR="006B4AEE" w:rsidRPr="00D91218" w:rsidRDefault="00025F72" w:rsidP="005E711B">
      <w:pPr>
        <w:ind w:left="-142"/>
        <w:jc w:val="both"/>
        <w:rPr>
          <w:rFonts w:ascii="Verdana" w:hAnsi="Verdana" w:cs="Arial"/>
        </w:rPr>
      </w:pPr>
      <w:r>
        <w:rPr>
          <w:rFonts w:ascii="Verdana" w:hAnsi="Verdana" w:cs="Arial"/>
        </w:rPr>
        <w:t>Working alongsi</w:t>
      </w:r>
      <w:r w:rsidR="0022020C">
        <w:rPr>
          <w:rFonts w:ascii="Verdana" w:hAnsi="Verdana" w:cs="Arial"/>
        </w:rPr>
        <w:t xml:space="preserve">de the </w:t>
      </w:r>
      <w:r w:rsidR="00C902D8">
        <w:rPr>
          <w:rFonts w:ascii="Verdana" w:hAnsi="Verdana" w:cs="Arial"/>
        </w:rPr>
        <w:t>Senior Philanthrop</w:t>
      </w:r>
      <w:r w:rsidR="00154005">
        <w:rPr>
          <w:rFonts w:ascii="Verdana" w:hAnsi="Verdana" w:cs="Arial"/>
        </w:rPr>
        <w:t>y and Partnerships Manager, you will support the development of partnerships with companies, corporate trusts and foundations and high net worth individuals</w:t>
      </w:r>
      <w:r w:rsidR="0022020C">
        <w:rPr>
          <w:rFonts w:ascii="Verdana" w:hAnsi="Verdana" w:cs="Arial"/>
        </w:rPr>
        <w:t>, as well as managing your own portfolio</w:t>
      </w:r>
      <w:r>
        <w:rPr>
          <w:rFonts w:ascii="Verdana" w:hAnsi="Verdana" w:cs="Arial"/>
        </w:rPr>
        <w:t xml:space="preserve">. </w:t>
      </w:r>
      <w:r w:rsidR="0022020C">
        <w:rPr>
          <w:rFonts w:ascii="Verdana" w:hAnsi="Verdana" w:cs="Arial"/>
        </w:rPr>
        <w:t xml:space="preserve">Working with a high level of autonomy, but within a supportive and experienced team, you will identify and nurture </w:t>
      </w:r>
      <w:r w:rsidR="00590642">
        <w:rPr>
          <w:rFonts w:ascii="Verdana" w:hAnsi="Verdana" w:cs="Arial"/>
        </w:rPr>
        <w:t xml:space="preserve">your own </w:t>
      </w:r>
      <w:r>
        <w:rPr>
          <w:rFonts w:ascii="Verdana" w:hAnsi="Verdana" w:cs="Arial"/>
        </w:rPr>
        <w:t>prospects and donors</w:t>
      </w:r>
      <w:r w:rsidR="0022020C">
        <w:rPr>
          <w:rFonts w:ascii="Verdana" w:hAnsi="Verdana" w:cs="Arial"/>
        </w:rPr>
        <w:t xml:space="preserve"> who will</w:t>
      </w:r>
      <w:r>
        <w:rPr>
          <w:rFonts w:ascii="Verdana" w:hAnsi="Verdana" w:cs="Arial"/>
        </w:rPr>
        <w:t xml:space="preserve"> deliver long term and sustainable relationships for </w:t>
      </w:r>
      <w:proofErr w:type="spellStart"/>
      <w:r>
        <w:rPr>
          <w:rFonts w:ascii="Verdana" w:hAnsi="Verdana" w:cs="Arial"/>
        </w:rPr>
        <w:t>SeeAbility</w:t>
      </w:r>
      <w:proofErr w:type="spellEnd"/>
      <w:r>
        <w:rPr>
          <w:rFonts w:ascii="Verdana" w:hAnsi="Verdana" w:cs="Arial"/>
        </w:rPr>
        <w:t xml:space="preserve">. </w:t>
      </w:r>
    </w:p>
    <w:p w14:paraId="0604A71D" w14:textId="53CE285A" w:rsidR="00FA1CE8" w:rsidRPr="00DC761E" w:rsidRDefault="00B8512C" w:rsidP="00DC761E">
      <w:pPr>
        <w:pStyle w:val="Heading1"/>
        <w:tabs>
          <w:tab w:val="clear" w:pos="2880"/>
        </w:tabs>
        <w:ind w:left="-142"/>
      </w:pPr>
      <w:r w:rsidRPr="00DC761E">
        <w:t xml:space="preserve">Your </w:t>
      </w:r>
      <w:r w:rsidR="00401E80" w:rsidRPr="00DC761E">
        <w:t>responsibilities</w:t>
      </w:r>
      <w:r w:rsidR="00F67314" w:rsidRPr="00DC761E">
        <w:br/>
      </w:r>
    </w:p>
    <w:p w14:paraId="17BE9D5C" w14:textId="77777777" w:rsidR="00DC761E" w:rsidRPr="00DC761E" w:rsidRDefault="00A60E9B"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Develop and grow </w:t>
      </w:r>
      <w:proofErr w:type="spellStart"/>
      <w:r w:rsidRPr="00DC761E">
        <w:rPr>
          <w:rFonts w:ascii="Verdana" w:eastAsiaTheme="minorHAnsi" w:hAnsi="Verdana"/>
          <w:sz w:val="22"/>
          <w:szCs w:val="22"/>
          <w:lang w:eastAsia="en-US"/>
        </w:rPr>
        <w:t>SeeAbility’s</w:t>
      </w:r>
      <w:proofErr w:type="spellEnd"/>
      <w:r w:rsidRPr="00DC761E">
        <w:rPr>
          <w:rFonts w:ascii="Verdana" w:eastAsiaTheme="minorHAnsi" w:hAnsi="Verdana"/>
          <w:sz w:val="22"/>
          <w:szCs w:val="22"/>
          <w:lang w:eastAsia="en-US"/>
        </w:rPr>
        <w:t xml:space="preserve"> strategic partnerships fundraising income by identifying and cultivating new donor prospects</w:t>
      </w:r>
      <w:r w:rsidR="00DC761E" w:rsidRPr="00DC761E">
        <w:rPr>
          <w:rFonts w:ascii="Verdana" w:eastAsiaTheme="minorHAnsi" w:hAnsi="Verdana"/>
          <w:sz w:val="22"/>
          <w:szCs w:val="22"/>
          <w:lang w:eastAsia="en-US"/>
        </w:rPr>
        <w:t>,</w:t>
      </w:r>
      <w:r w:rsidRPr="00DC761E">
        <w:rPr>
          <w:rFonts w:ascii="Verdana" w:eastAsiaTheme="minorHAnsi" w:hAnsi="Verdana"/>
          <w:sz w:val="22"/>
          <w:szCs w:val="22"/>
          <w:lang w:eastAsia="en-US"/>
        </w:rPr>
        <w:t xml:space="preserve"> </w:t>
      </w:r>
      <w:r w:rsidR="00DC761E" w:rsidRPr="00DC761E">
        <w:rPr>
          <w:rFonts w:ascii="Verdana" w:eastAsiaTheme="minorHAnsi" w:hAnsi="Verdana"/>
          <w:sz w:val="22"/>
          <w:szCs w:val="22"/>
          <w:lang w:eastAsia="en-US"/>
        </w:rPr>
        <w:t>submitting appropriate and timely proposals to secure agreed annual budget</w:t>
      </w:r>
    </w:p>
    <w:p w14:paraId="6513DED8" w14:textId="77777777" w:rsidR="00DC761E" w:rsidRPr="00DC761E" w:rsidRDefault="00A60E9B"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Manage and develop a portfolio of existing corporate, corporate foundation and high net worth donor relationships.</w:t>
      </w:r>
      <w:r w:rsidR="00DC761E" w:rsidRPr="00DC761E">
        <w:rPr>
          <w:rFonts w:ascii="Verdana" w:eastAsiaTheme="minorHAnsi" w:hAnsi="Verdana"/>
          <w:sz w:val="22"/>
          <w:szCs w:val="22"/>
          <w:lang w:eastAsia="en-US"/>
        </w:rPr>
        <w:t xml:space="preserve"> delivering first-class </w:t>
      </w:r>
      <w:proofErr w:type="gramStart"/>
      <w:r w:rsidR="00DC761E" w:rsidRPr="00DC761E">
        <w:rPr>
          <w:rFonts w:ascii="Verdana" w:eastAsiaTheme="minorHAnsi" w:hAnsi="Verdana"/>
          <w:sz w:val="22"/>
          <w:szCs w:val="22"/>
          <w:lang w:eastAsia="en-US"/>
        </w:rPr>
        <w:t>stewardship, and</w:t>
      </w:r>
      <w:proofErr w:type="gramEnd"/>
      <w:r w:rsidR="00DC761E" w:rsidRPr="00DC761E">
        <w:rPr>
          <w:rFonts w:ascii="Verdana" w:eastAsiaTheme="minorHAnsi" w:hAnsi="Verdana"/>
          <w:sz w:val="22"/>
          <w:szCs w:val="22"/>
          <w:lang w:eastAsia="en-US"/>
        </w:rPr>
        <w:t xml:space="preserve"> ensuring that all reporting is completed in line with supporter expectations.</w:t>
      </w:r>
    </w:p>
    <w:p w14:paraId="4628BBB7" w14:textId="22938715" w:rsidR="00A60E9B" w:rsidRPr="00DC761E" w:rsidRDefault="00A60E9B"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Conduct prospect research and develop the prospect pipeline.</w:t>
      </w:r>
    </w:p>
    <w:p w14:paraId="23E608FD" w14:textId="77777777" w:rsidR="00DC761E" w:rsidRPr="00DC761E" w:rsidRDefault="00154005"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Work across the organisation to generate new and innovative ways to package up </w:t>
      </w:r>
      <w:proofErr w:type="spellStart"/>
      <w:r w:rsidRPr="00DC761E">
        <w:rPr>
          <w:rFonts w:ascii="Verdana" w:eastAsiaTheme="minorHAnsi" w:hAnsi="Verdana"/>
          <w:sz w:val="22"/>
          <w:szCs w:val="22"/>
          <w:lang w:eastAsia="en-US"/>
        </w:rPr>
        <w:t>SeeAbility’s</w:t>
      </w:r>
      <w:proofErr w:type="spellEnd"/>
      <w:r w:rsidRPr="00DC761E">
        <w:rPr>
          <w:rFonts w:ascii="Verdana" w:eastAsiaTheme="minorHAnsi" w:hAnsi="Verdana"/>
          <w:sz w:val="22"/>
          <w:szCs w:val="22"/>
          <w:lang w:eastAsia="en-US"/>
        </w:rPr>
        <w:t xml:space="preserve"> work to secure funding. </w:t>
      </w:r>
    </w:p>
    <w:p w14:paraId="4929745A" w14:textId="583928FB" w:rsidR="00DC761E" w:rsidRPr="00DC761E" w:rsidRDefault="00154005"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Plan and deliver cultivation and stewardship events for prospective and existing supporters.</w:t>
      </w:r>
    </w:p>
    <w:p w14:paraId="3911C142" w14:textId="53ED141D" w:rsidR="00DC761E" w:rsidRPr="00DC761E" w:rsidRDefault="00A60E9B"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Support the delivery of </w:t>
      </w:r>
      <w:r w:rsidR="00154005" w:rsidRPr="00DC761E">
        <w:rPr>
          <w:rFonts w:ascii="Verdana" w:eastAsiaTheme="minorHAnsi" w:hAnsi="Verdana"/>
          <w:sz w:val="22"/>
          <w:szCs w:val="22"/>
          <w:lang w:eastAsia="en-US"/>
        </w:rPr>
        <w:t>income and expenditure budgets, key performance indicators and annual work plans.</w:t>
      </w:r>
    </w:p>
    <w:p w14:paraId="7009BE01" w14:textId="1FF29A2F" w:rsidR="00DC761E" w:rsidRPr="00DC761E" w:rsidRDefault="00154005"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Ensure all supporter records are kept up-do-date on the database.</w:t>
      </w:r>
    </w:p>
    <w:p w14:paraId="28854826" w14:textId="1DA22247" w:rsidR="00DC761E" w:rsidRPr="00DC761E" w:rsidRDefault="00154005"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Work closely with fundraising colleagues to cultivate a supportive and collaborative fundraising team.</w:t>
      </w:r>
    </w:p>
    <w:p w14:paraId="0B863EC9" w14:textId="59EE5D7C" w:rsidR="00DC761E" w:rsidRPr="00DC761E" w:rsidRDefault="00154005"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To strive to produce high quality outputs and interactions both for the people we support and each other. </w:t>
      </w:r>
    </w:p>
    <w:p w14:paraId="52A16003" w14:textId="3244CD20" w:rsidR="00DC761E" w:rsidRPr="00DC761E" w:rsidRDefault="00DC761E" w:rsidP="00DC761E">
      <w:pPr>
        <w:pStyle w:val="LCBulletts"/>
        <w:numPr>
          <w:ilvl w:val="0"/>
          <w:numId w:val="44"/>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lastRenderedPageBreak/>
        <w:t xml:space="preserve">To provide support and input, where appropriate, for other wider fundraising activity. Work in close partnership with other </w:t>
      </w:r>
      <w:r>
        <w:rPr>
          <w:rFonts w:ascii="Verdana" w:eastAsiaTheme="minorHAnsi" w:hAnsi="Verdana"/>
          <w:sz w:val="22"/>
          <w:szCs w:val="22"/>
          <w:lang w:eastAsia="en-US"/>
        </w:rPr>
        <w:t>Partnerships</w:t>
      </w:r>
      <w:r w:rsidRPr="00DC761E">
        <w:rPr>
          <w:rFonts w:ascii="Verdana" w:eastAsiaTheme="minorHAnsi" w:hAnsi="Verdana"/>
          <w:sz w:val="22"/>
          <w:szCs w:val="22"/>
          <w:lang w:eastAsia="en-US"/>
        </w:rPr>
        <w:t xml:space="preserve"> team members to develop opportunities across different fundraising areas.</w:t>
      </w:r>
    </w:p>
    <w:p w14:paraId="5B88D534" w14:textId="77777777" w:rsidR="00154005" w:rsidRPr="00DC761E" w:rsidRDefault="00154005" w:rsidP="00DC761E">
      <w:pPr>
        <w:pStyle w:val="Heading1"/>
        <w:tabs>
          <w:tab w:val="clear" w:pos="2880"/>
        </w:tabs>
        <w:spacing w:after="240"/>
        <w:ind w:left="-142"/>
      </w:pPr>
      <w:r w:rsidRPr="007D0D97">
        <w:t>Other:</w:t>
      </w:r>
    </w:p>
    <w:p w14:paraId="2B6820EE" w14:textId="77777777" w:rsidR="00154005" w:rsidRPr="00DC761E" w:rsidRDefault="00154005" w:rsidP="00296E5A">
      <w:pPr>
        <w:pStyle w:val="LCBulletts"/>
        <w:numPr>
          <w:ilvl w:val="0"/>
          <w:numId w:val="48"/>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Assist in maintaining a safe working environment and follow the requirements of </w:t>
      </w:r>
      <w:proofErr w:type="spellStart"/>
      <w:r w:rsidRPr="00DC761E">
        <w:rPr>
          <w:rFonts w:ascii="Verdana" w:eastAsiaTheme="minorHAnsi" w:hAnsi="Verdana"/>
          <w:sz w:val="22"/>
          <w:szCs w:val="22"/>
          <w:lang w:eastAsia="en-US"/>
        </w:rPr>
        <w:t>SeeAbility’s</w:t>
      </w:r>
      <w:proofErr w:type="spellEnd"/>
      <w:r w:rsidRPr="00DC761E">
        <w:rPr>
          <w:rFonts w:ascii="Verdana" w:eastAsiaTheme="minorHAnsi" w:hAnsi="Verdana"/>
          <w:sz w:val="22"/>
          <w:szCs w:val="22"/>
          <w:lang w:eastAsia="en-US"/>
        </w:rPr>
        <w:t xml:space="preserve"> Health and Safety Manual (policies and procedures) and any codes of set working practices.</w:t>
      </w:r>
    </w:p>
    <w:p w14:paraId="02194203" w14:textId="77777777" w:rsidR="00154005" w:rsidRPr="00DC761E" w:rsidRDefault="00154005" w:rsidP="00296E5A">
      <w:pPr>
        <w:pStyle w:val="LCBulletts"/>
        <w:numPr>
          <w:ilvl w:val="0"/>
          <w:numId w:val="48"/>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Carry out other duties commensurate with this post as requested. </w:t>
      </w:r>
    </w:p>
    <w:p w14:paraId="6D809C50" w14:textId="77777777" w:rsidR="00154005" w:rsidRPr="00DC761E" w:rsidRDefault="00154005" w:rsidP="00296E5A">
      <w:pPr>
        <w:pStyle w:val="LCBulletts"/>
        <w:numPr>
          <w:ilvl w:val="0"/>
          <w:numId w:val="48"/>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 xml:space="preserve">Liaise effectively and efficiently with other departments and </w:t>
      </w:r>
      <w:proofErr w:type="spellStart"/>
      <w:r w:rsidRPr="00DC761E">
        <w:rPr>
          <w:rFonts w:ascii="Verdana" w:eastAsiaTheme="minorHAnsi" w:hAnsi="Verdana"/>
          <w:sz w:val="22"/>
          <w:szCs w:val="22"/>
          <w:lang w:eastAsia="en-US"/>
        </w:rPr>
        <w:t>SeeAbility</w:t>
      </w:r>
      <w:proofErr w:type="spellEnd"/>
      <w:r w:rsidRPr="00DC761E">
        <w:rPr>
          <w:rFonts w:ascii="Verdana" w:eastAsiaTheme="minorHAnsi" w:hAnsi="Verdana"/>
          <w:sz w:val="22"/>
          <w:szCs w:val="22"/>
          <w:lang w:eastAsia="en-US"/>
        </w:rPr>
        <w:t xml:space="preserve"> locations, undertaking tasks as required to support requests. </w:t>
      </w:r>
    </w:p>
    <w:p w14:paraId="75A977DF" w14:textId="77777777" w:rsidR="00154005" w:rsidRPr="00DC761E" w:rsidRDefault="00154005" w:rsidP="00296E5A">
      <w:pPr>
        <w:pStyle w:val="LCBulletts"/>
        <w:numPr>
          <w:ilvl w:val="0"/>
          <w:numId w:val="48"/>
        </w:numPr>
        <w:spacing w:after="240"/>
        <w:ind w:left="851" w:hanging="633"/>
        <w:jc w:val="both"/>
        <w:rPr>
          <w:rFonts w:ascii="Verdana" w:eastAsiaTheme="minorHAnsi" w:hAnsi="Verdana"/>
          <w:sz w:val="22"/>
          <w:szCs w:val="22"/>
          <w:lang w:eastAsia="en-US"/>
        </w:rPr>
      </w:pPr>
      <w:proofErr w:type="gramStart"/>
      <w:r w:rsidRPr="00DC761E">
        <w:rPr>
          <w:rFonts w:ascii="Verdana" w:eastAsiaTheme="minorHAnsi" w:hAnsi="Verdana"/>
          <w:sz w:val="22"/>
          <w:szCs w:val="22"/>
          <w:lang w:eastAsia="en-US"/>
        </w:rPr>
        <w:t>Provide confidentiality at all times</w:t>
      </w:r>
      <w:proofErr w:type="gramEnd"/>
      <w:r w:rsidRPr="00DC761E">
        <w:rPr>
          <w:rFonts w:ascii="Verdana" w:eastAsiaTheme="minorHAnsi" w:hAnsi="Verdana"/>
          <w:sz w:val="22"/>
          <w:szCs w:val="22"/>
          <w:lang w:eastAsia="en-US"/>
        </w:rPr>
        <w:t>, working appropriately with sensitive documentation.</w:t>
      </w:r>
    </w:p>
    <w:p w14:paraId="22900DD7" w14:textId="77777777" w:rsidR="00154005" w:rsidRPr="00DC761E" w:rsidRDefault="00154005" w:rsidP="00296E5A">
      <w:pPr>
        <w:pStyle w:val="LCBulletts"/>
        <w:numPr>
          <w:ilvl w:val="0"/>
          <w:numId w:val="48"/>
        </w:numPr>
        <w:spacing w:after="240"/>
        <w:ind w:left="851" w:hanging="633"/>
        <w:jc w:val="both"/>
        <w:rPr>
          <w:rFonts w:ascii="Verdana" w:eastAsiaTheme="minorHAnsi" w:hAnsi="Verdana"/>
          <w:sz w:val="22"/>
          <w:szCs w:val="22"/>
          <w:lang w:eastAsia="en-US"/>
        </w:rPr>
      </w:pPr>
      <w:r w:rsidRPr="00DC761E">
        <w:rPr>
          <w:rFonts w:ascii="Verdana" w:eastAsiaTheme="minorHAnsi" w:hAnsi="Verdana"/>
          <w:sz w:val="22"/>
          <w:szCs w:val="22"/>
          <w:lang w:eastAsia="en-US"/>
        </w:rPr>
        <w:t>Adhere to all relevant legislative and regulatory obligations relating to fundraising.</w:t>
      </w:r>
    </w:p>
    <w:p w14:paraId="50C4FA74" w14:textId="662CDC91" w:rsidR="00FA1CE8" w:rsidRPr="00DC761E" w:rsidRDefault="00154005" w:rsidP="00DC761E">
      <w:pPr>
        <w:pStyle w:val="Heading1"/>
        <w:tabs>
          <w:tab w:val="clear" w:pos="2880"/>
        </w:tabs>
        <w:spacing w:after="240"/>
        <w:ind w:left="-142"/>
      </w:pPr>
      <w:r>
        <w:rPr>
          <w:rFonts w:cs="Arial"/>
          <w:b w:val="0"/>
        </w:rPr>
        <w:br/>
      </w:r>
      <w:r w:rsidR="00570B65" w:rsidRPr="00DC761E">
        <w:t>Your</w:t>
      </w:r>
      <w:r w:rsidR="00780F8E" w:rsidRPr="00DC761E">
        <w:t xml:space="preserve"> knowledge</w:t>
      </w:r>
      <w:r w:rsidR="00AC5467" w:rsidRPr="00DC761E">
        <w:t>, experience</w:t>
      </w:r>
      <w:r w:rsidR="00293277" w:rsidRPr="00DC761E">
        <w:t>, skills</w:t>
      </w:r>
      <w:r w:rsidR="00AC5467" w:rsidRPr="00DC761E">
        <w:t xml:space="preserve"> and</w:t>
      </w:r>
      <w:r w:rsidR="00293277" w:rsidRPr="00DC761E">
        <w:t xml:space="preserve"> values</w:t>
      </w:r>
    </w:p>
    <w:p w14:paraId="2FC9066A" w14:textId="77777777" w:rsidR="00FA1CE8" w:rsidRPr="00D91218"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552"/>
        <w:gridCol w:w="6662"/>
      </w:tblGrid>
      <w:tr w:rsidR="006C2279" w:rsidRPr="00D91218" w14:paraId="54CBF506"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4E07D4EB" w14:textId="77777777" w:rsidR="00293277" w:rsidRPr="00D91218" w:rsidRDefault="00293277" w:rsidP="00496312">
            <w:pPr>
              <w:spacing w:before="40" w:after="40"/>
              <w:ind w:right="-108"/>
              <w:rPr>
                <w:rFonts w:ascii="Verdana" w:hAnsi="Verdana" w:cs="Arial"/>
                <w:b/>
              </w:rPr>
            </w:pPr>
            <w:r w:rsidRPr="00D91218">
              <w:rPr>
                <w:rFonts w:ascii="Verdana" w:hAnsi="Verdana" w:cs="Arial"/>
                <w:b/>
              </w:rPr>
              <w:t>Knowledge &amp; qualifications</w:t>
            </w:r>
          </w:p>
        </w:tc>
        <w:tc>
          <w:tcPr>
            <w:tcW w:w="6662" w:type="dxa"/>
            <w:tcBorders>
              <w:top w:val="single" w:sz="18" w:space="0" w:color="23272A"/>
              <w:left w:val="single" w:sz="18" w:space="0" w:color="23272A"/>
              <w:bottom w:val="single" w:sz="18" w:space="0" w:color="23272A"/>
              <w:right w:val="single" w:sz="18" w:space="0" w:color="23272A"/>
            </w:tcBorders>
          </w:tcPr>
          <w:p w14:paraId="1D800EFE" w14:textId="3C18EE26" w:rsidR="000D611D" w:rsidRPr="00023E8F" w:rsidRDefault="00025F72" w:rsidP="00023E8F">
            <w:pPr>
              <w:pStyle w:val="ListParagraph"/>
              <w:numPr>
                <w:ilvl w:val="0"/>
                <w:numId w:val="37"/>
              </w:numPr>
              <w:spacing w:before="40" w:after="40"/>
              <w:ind w:left="317" w:right="-108"/>
              <w:rPr>
                <w:rFonts w:ascii="Verdana" w:hAnsi="Verdana" w:cs="Arial"/>
                <w:b/>
              </w:rPr>
            </w:pPr>
            <w:r w:rsidRPr="00023E8F">
              <w:rPr>
                <w:rFonts w:ascii="Verdana" w:hAnsi="Verdana" w:cs="Arial"/>
                <w:lang w:val="en-US"/>
              </w:rPr>
              <w:t xml:space="preserve">Educated to </w:t>
            </w:r>
            <w:r w:rsidR="00154005">
              <w:rPr>
                <w:rFonts w:ascii="Verdana" w:hAnsi="Verdana" w:cs="Arial"/>
                <w:lang w:val="en-US"/>
              </w:rPr>
              <w:t>A</w:t>
            </w:r>
            <w:r w:rsidR="00154005" w:rsidRPr="00023E8F">
              <w:rPr>
                <w:rFonts w:ascii="Verdana" w:hAnsi="Verdana" w:cs="Arial"/>
                <w:lang w:val="en-US"/>
              </w:rPr>
              <w:t xml:space="preserve"> </w:t>
            </w:r>
            <w:r w:rsidRPr="00023E8F">
              <w:rPr>
                <w:rFonts w:ascii="Verdana" w:hAnsi="Verdana" w:cs="Arial"/>
                <w:lang w:val="en-US"/>
              </w:rPr>
              <w:t>level or equivalent</w:t>
            </w:r>
            <w:r w:rsidR="00154005">
              <w:rPr>
                <w:rFonts w:ascii="Verdana" w:hAnsi="Verdana" w:cs="Arial"/>
                <w:lang w:val="en-US"/>
              </w:rPr>
              <w:t xml:space="preserve"> work experience</w:t>
            </w:r>
            <w:r w:rsidRPr="00023E8F">
              <w:rPr>
                <w:rFonts w:ascii="Verdana" w:hAnsi="Verdana" w:cs="Arial"/>
                <w:lang w:val="en-US"/>
              </w:rPr>
              <w:tab/>
            </w:r>
          </w:p>
        </w:tc>
      </w:tr>
      <w:tr w:rsidR="006C2279" w:rsidRPr="00D91218" w14:paraId="06B8647B"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2F83BD59" w14:textId="77777777" w:rsidR="00293277" w:rsidRPr="00D91218" w:rsidRDefault="00293277" w:rsidP="00496312">
            <w:pPr>
              <w:spacing w:before="40" w:after="40"/>
              <w:ind w:right="-108"/>
              <w:rPr>
                <w:rFonts w:ascii="Verdana" w:hAnsi="Verdana" w:cs="Arial"/>
                <w:b/>
              </w:rPr>
            </w:pPr>
            <w:r w:rsidRPr="00D91218">
              <w:rPr>
                <w:rFonts w:ascii="Verdana" w:hAnsi="Verdana" w:cs="Arial"/>
                <w:b/>
              </w:rPr>
              <w:t>Experience</w:t>
            </w:r>
          </w:p>
        </w:tc>
        <w:tc>
          <w:tcPr>
            <w:tcW w:w="6662" w:type="dxa"/>
            <w:tcBorders>
              <w:top w:val="single" w:sz="18" w:space="0" w:color="23272A"/>
              <w:left w:val="single" w:sz="18" w:space="0" w:color="23272A"/>
              <w:bottom w:val="single" w:sz="18" w:space="0" w:color="23272A"/>
              <w:right w:val="single" w:sz="18" w:space="0" w:color="23272A"/>
            </w:tcBorders>
          </w:tcPr>
          <w:p w14:paraId="1F63B716" w14:textId="77777777" w:rsidR="00154005" w:rsidRPr="00154005" w:rsidRDefault="00154005"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Experience of working with financial targets and demonstrable experience of achieving these.</w:t>
            </w:r>
          </w:p>
          <w:p w14:paraId="4F738E19" w14:textId="2CEA42EB" w:rsidR="00154005" w:rsidRPr="00154005" w:rsidRDefault="00154005"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Experience of and comfortable with working with people at all levels including high value individuals or organisations.</w:t>
            </w:r>
          </w:p>
          <w:p w14:paraId="1F1F3D62" w14:textId="5724AA5B" w:rsidR="00154005" w:rsidRPr="00154005" w:rsidRDefault="00154005"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Experience of securing new partnerships/business</w:t>
            </w:r>
          </w:p>
          <w:p w14:paraId="0C82AC73" w14:textId="39AC3F3F" w:rsidR="00154005" w:rsidRPr="00154005" w:rsidRDefault="00154005"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Experience of managing high quality events to engage potential partners</w:t>
            </w:r>
          </w:p>
          <w:p w14:paraId="59CF7495" w14:textId="3B536674" w:rsidR="00293277" w:rsidRPr="00023E8F" w:rsidRDefault="00154005" w:rsidP="00DC761E">
            <w:pPr>
              <w:pStyle w:val="ListParagraph"/>
              <w:numPr>
                <w:ilvl w:val="0"/>
                <w:numId w:val="37"/>
              </w:numPr>
              <w:spacing w:before="40" w:after="40" w:line="276" w:lineRule="auto"/>
              <w:ind w:left="317" w:right="-108"/>
              <w:rPr>
                <w:rFonts w:ascii="Verdana" w:hAnsi="Verdana" w:cs="Arial"/>
                <w:b/>
                <w:lang w:val="en-US"/>
              </w:rPr>
            </w:pPr>
            <w:r w:rsidRPr="00154005">
              <w:rPr>
                <w:rFonts w:ascii="Verdana" w:hAnsi="Verdana" w:cs="Arial"/>
                <w:lang w:val="en-US"/>
              </w:rPr>
              <w:t>Experience of using a donor database</w:t>
            </w:r>
            <w:r w:rsidR="00023E8F" w:rsidRPr="00023E8F">
              <w:rPr>
                <w:rFonts w:ascii="Verdana" w:hAnsi="Verdana" w:cs="Arial"/>
                <w:lang w:val="en-US"/>
              </w:rPr>
              <w:t xml:space="preserve">              </w:t>
            </w:r>
          </w:p>
        </w:tc>
      </w:tr>
      <w:tr w:rsidR="006C2279" w:rsidRPr="00D91218" w14:paraId="5566C767"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6AF368D2" w14:textId="77777777" w:rsidR="0018591B" w:rsidRPr="00D91218" w:rsidRDefault="0018591B" w:rsidP="00496312">
            <w:pPr>
              <w:spacing w:before="40" w:after="40"/>
              <w:ind w:right="-108"/>
              <w:rPr>
                <w:rFonts w:ascii="Verdana" w:hAnsi="Verdana" w:cs="Arial"/>
                <w:b/>
              </w:rPr>
            </w:pPr>
            <w:r w:rsidRPr="00D91218">
              <w:rPr>
                <w:rFonts w:ascii="Verdana" w:hAnsi="Verdana" w:cs="Arial"/>
                <w:b/>
              </w:rPr>
              <w:t>Skills</w:t>
            </w:r>
            <w:r w:rsidR="008E1354" w:rsidRPr="00D91218">
              <w:rPr>
                <w:rFonts w:ascii="Verdana" w:hAnsi="Verdana" w:cs="Arial"/>
                <w:b/>
              </w:rPr>
              <w:t xml:space="preserve"> &amp; personal attributes</w:t>
            </w:r>
          </w:p>
        </w:tc>
        <w:tc>
          <w:tcPr>
            <w:tcW w:w="6662" w:type="dxa"/>
            <w:tcBorders>
              <w:top w:val="single" w:sz="18" w:space="0" w:color="23272A"/>
              <w:left w:val="single" w:sz="18" w:space="0" w:color="23272A"/>
              <w:bottom w:val="single" w:sz="18" w:space="0" w:color="23272A"/>
              <w:right w:val="single" w:sz="18" w:space="0" w:color="23272A"/>
            </w:tcBorders>
          </w:tcPr>
          <w:p w14:paraId="55D9F787" w14:textId="77777777" w:rsid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 xml:space="preserve">Excellent inter-personal skills and the ability to engage with a wide range of individuals from different backgrounds and circumstances                                        </w:t>
            </w:r>
          </w:p>
          <w:p w14:paraId="25F9CE4F" w14:textId="77777777" w:rsidR="00263BC3" w:rsidRP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Demonstrable and highly developed verbal and written</w:t>
            </w:r>
          </w:p>
          <w:p w14:paraId="7B6C857C" w14:textId="77777777" w:rsidR="00263BC3" w:rsidRP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communication skills</w:t>
            </w:r>
            <w:r w:rsidRPr="00023E8F">
              <w:rPr>
                <w:rFonts w:ascii="Verdana" w:hAnsi="Verdana" w:cs="Arial"/>
                <w:lang w:val="en-US"/>
              </w:rPr>
              <w:tab/>
              <w:t xml:space="preserve">       </w:t>
            </w:r>
            <w:r w:rsidRPr="00023E8F">
              <w:rPr>
                <w:rFonts w:ascii="Verdana" w:hAnsi="Verdana" w:cs="Arial"/>
                <w:lang w:val="en-US"/>
              </w:rPr>
              <w:tab/>
            </w:r>
            <w:r w:rsidRPr="00023E8F">
              <w:rPr>
                <w:rFonts w:ascii="Verdana" w:hAnsi="Verdana" w:cs="Arial"/>
                <w:lang w:val="en-US"/>
              </w:rPr>
              <w:tab/>
            </w:r>
            <w:r w:rsidRPr="00023E8F">
              <w:rPr>
                <w:rFonts w:ascii="Verdana" w:hAnsi="Verdana" w:cs="Arial"/>
                <w:lang w:val="en-US"/>
              </w:rPr>
              <w:tab/>
              <w:t xml:space="preserve">                </w:t>
            </w:r>
          </w:p>
          <w:p w14:paraId="0D49EF9E" w14:textId="77777777" w:rsidR="00263BC3" w:rsidRP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Excellent organisation, prioritisation and time management skills</w:t>
            </w:r>
            <w:r w:rsidRPr="00023E8F">
              <w:rPr>
                <w:rFonts w:ascii="Verdana" w:hAnsi="Verdana" w:cs="Arial"/>
                <w:lang w:val="en-US"/>
              </w:rPr>
              <w:tab/>
            </w:r>
            <w:r w:rsidRPr="00023E8F">
              <w:rPr>
                <w:rFonts w:ascii="Verdana" w:hAnsi="Verdana" w:cs="Arial"/>
                <w:lang w:val="en-US"/>
              </w:rPr>
              <w:tab/>
              <w:t xml:space="preserve">                                                                     </w:t>
            </w:r>
          </w:p>
          <w:p w14:paraId="687A46C1" w14:textId="77777777" w:rsidR="00263BC3" w:rsidRP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 xml:space="preserve">A flexible, creative approach to problem-solving and a </w:t>
            </w:r>
          </w:p>
          <w:p w14:paraId="35F94975" w14:textId="77777777" w:rsidR="00263BC3" w:rsidRPr="00023E8F"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solutions-focused approach</w:t>
            </w:r>
            <w:r w:rsidRPr="00023E8F">
              <w:rPr>
                <w:rFonts w:ascii="Verdana" w:hAnsi="Verdana" w:cs="Arial"/>
                <w:lang w:val="en-US"/>
              </w:rPr>
              <w:tab/>
            </w:r>
            <w:r w:rsidRPr="00023E8F">
              <w:rPr>
                <w:rFonts w:ascii="Verdana" w:hAnsi="Verdana" w:cs="Arial"/>
                <w:lang w:val="en-US"/>
              </w:rPr>
              <w:tab/>
            </w:r>
            <w:r w:rsidRPr="00023E8F">
              <w:rPr>
                <w:rFonts w:ascii="Verdana" w:hAnsi="Verdana" w:cs="Arial"/>
                <w:lang w:val="en-US"/>
              </w:rPr>
              <w:tab/>
              <w:t xml:space="preserve">               </w:t>
            </w:r>
          </w:p>
          <w:p w14:paraId="3783E432" w14:textId="77777777" w:rsidR="006C2279" w:rsidRPr="00154005" w:rsidRDefault="00263BC3" w:rsidP="00DC761E">
            <w:pPr>
              <w:pStyle w:val="ListParagraph"/>
              <w:numPr>
                <w:ilvl w:val="0"/>
                <w:numId w:val="37"/>
              </w:numPr>
              <w:spacing w:before="40" w:after="40" w:line="276" w:lineRule="auto"/>
              <w:ind w:left="317" w:right="-108"/>
              <w:rPr>
                <w:rFonts w:ascii="Verdana" w:hAnsi="Verdana" w:cs="Arial"/>
                <w:lang w:val="en-US"/>
              </w:rPr>
            </w:pPr>
            <w:r w:rsidRPr="00023E8F">
              <w:rPr>
                <w:rFonts w:ascii="Verdana" w:hAnsi="Verdana" w:cs="Arial"/>
                <w:lang w:val="en-US"/>
              </w:rPr>
              <w:t>Understanding of data protection and confidentiality requirements</w:t>
            </w:r>
          </w:p>
          <w:p w14:paraId="59D63212" w14:textId="77777777" w:rsidR="00023E8F" w:rsidRPr="00154005" w:rsidRDefault="00263BC3"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 xml:space="preserve">To </w:t>
            </w:r>
            <w:proofErr w:type="gramStart"/>
            <w:r w:rsidRPr="00154005">
              <w:rPr>
                <w:rFonts w:ascii="Verdana" w:hAnsi="Verdana" w:cs="Arial"/>
                <w:lang w:val="en-US"/>
              </w:rPr>
              <w:t>have an understanding of</w:t>
            </w:r>
            <w:proofErr w:type="gramEnd"/>
            <w:r w:rsidRPr="00154005">
              <w:rPr>
                <w:rFonts w:ascii="Verdana" w:hAnsi="Verdana" w:cs="Arial"/>
                <w:lang w:val="en-US"/>
              </w:rPr>
              <w:t xml:space="preserve"> disability issues</w:t>
            </w:r>
            <w:r w:rsidR="00023E8F" w:rsidRPr="00154005">
              <w:rPr>
                <w:rFonts w:ascii="Verdana" w:hAnsi="Verdana" w:cs="Arial"/>
                <w:lang w:val="en-US"/>
              </w:rPr>
              <w:tab/>
              <w:t xml:space="preserve">  </w:t>
            </w:r>
          </w:p>
          <w:p w14:paraId="094BC990" w14:textId="77777777" w:rsidR="00023E8F" w:rsidRPr="00154005" w:rsidRDefault="00263BC3"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t xml:space="preserve">Good </w:t>
            </w:r>
            <w:proofErr w:type="gramStart"/>
            <w:r w:rsidRPr="00154005">
              <w:rPr>
                <w:rFonts w:ascii="Verdana" w:hAnsi="Verdana" w:cs="Arial"/>
                <w:lang w:val="en-US"/>
              </w:rPr>
              <w:t>numeracy;</w:t>
            </w:r>
            <w:proofErr w:type="gramEnd"/>
            <w:r w:rsidRPr="00154005">
              <w:rPr>
                <w:rFonts w:ascii="Verdana" w:hAnsi="Verdana" w:cs="Arial"/>
                <w:lang w:val="en-US"/>
              </w:rPr>
              <w:t xml:space="preserve"> ability to use spreadsheets and work with analytical reports</w:t>
            </w:r>
            <w:r w:rsidR="00023E8F" w:rsidRPr="00154005">
              <w:rPr>
                <w:rFonts w:ascii="Verdana" w:hAnsi="Verdana" w:cs="Arial"/>
                <w:lang w:val="en-US"/>
              </w:rPr>
              <w:tab/>
            </w:r>
            <w:r w:rsidR="00023E8F" w:rsidRPr="00154005">
              <w:rPr>
                <w:rFonts w:ascii="Verdana" w:hAnsi="Verdana" w:cs="Arial"/>
                <w:lang w:val="en-US"/>
              </w:rPr>
              <w:tab/>
            </w:r>
            <w:r w:rsidR="00023E8F" w:rsidRPr="00154005">
              <w:rPr>
                <w:rFonts w:ascii="Verdana" w:hAnsi="Verdana" w:cs="Arial"/>
                <w:lang w:val="en-US"/>
              </w:rPr>
              <w:tab/>
            </w:r>
          </w:p>
          <w:p w14:paraId="3B8057CE" w14:textId="77777777" w:rsidR="00023E8F" w:rsidRPr="00154005" w:rsidRDefault="00263BC3" w:rsidP="00DC761E">
            <w:pPr>
              <w:pStyle w:val="ListParagraph"/>
              <w:numPr>
                <w:ilvl w:val="0"/>
                <w:numId w:val="37"/>
              </w:numPr>
              <w:spacing w:before="40" w:after="40" w:line="276" w:lineRule="auto"/>
              <w:ind w:left="317" w:right="-108"/>
              <w:rPr>
                <w:rFonts w:ascii="Verdana" w:hAnsi="Verdana" w:cs="Arial"/>
                <w:lang w:val="en-US"/>
              </w:rPr>
            </w:pPr>
            <w:r w:rsidRPr="00154005">
              <w:rPr>
                <w:rFonts w:ascii="Verdana" w:hAnsi="Verdana" w:cs="Arial"/>
                <w:lang w:val="en-US"/>
              </w:rPr>
              <w:lastRenderedPageBreak/>
              <w:t>Excellent attention to detail</w:t>
            </w:r>
            <w:r w:rsidR="00023E8F" w:rsidRPr="00154005">
              <w:rPr>
                <w:rFonts w:ascii="Verdana" w:hAnsi="Verdana" w:cs="Arial"/>
                <w:lang w:val="en-US"/>
              </w:rPr>
              <w:tab/>
            </w:r>
          </w:p>
          <w:p w14:paraId="45B5400B" w14:textId="77777777" w:rsidR="0018591B" w:rsidRPr="00023E8F" w:rsidRDefault="00263BC3" w:rsidP="00DC761E">
            <w:pPr>
              <w:pStyle w:val="ListParagraph"/>
              <w:numPr>
                <w:ilvl w:val="0"/>
                <w:numId w:val="37"/>
              </w:numPr>
              <w:spacing w:before="40" w:after="40" w:line="276" w:lineRule="auto"/>
              <w:ind w:left="317" w:right="-108"/>
              <w:rPr>
                <w:rFonts w:ascii="Verdana" w:hAnsi="Verdana"/>
                <w:lang w:val="en-US"/>
              </w:rPr>
            </w:pPr>
            <w:r w:rsidRPr="00154005">
              <w:rPr>
                <w:rFonts w:ascii="Verdana" w:hAnsi="Verdana" w:cs="Arial"/>
                <w:lang w:val="en-US"/>
              </w:rPr>
              <w:t>Commitment to personal learning, development and improvement</w:t>
            </w:r>
            <w:r w:rsidRPr="00DC761E">
              <w:rPr>
                <w:rFonts w:ascii="Verdana" w:hAnsi="Verdana" w:cs="Arial"/>
                <w:lang w:val="en-US"/>
              </w:rPr>
              <w:t xml:space="preserve">                                                                      </w:t>
            </w:r>
          </w:p>
        </w:tc>
      </w:tr>
      <w:tr w:rsidR="002814AB" w:rsidRPr="00D91218" w14:paraId="0F93F0DC" w14:textId="77777777" w:rsidTr="005E711B">
        <w:trPr>
          <w:trHeight w:val="244"/>
        </w:trPr>
        <w:tc>
          <w:tcPr>
            <w:tcW w:w="9214" w:type="dxa"/>
            <w:gridSpan w:val="2"/>
            <w:tcBorders>
              <w:left w:val="single" w:sz="18" w:space="0" w:color="23272A"/>
              <w:right w:val="single" w:sz="18" w:space="0" w:color="23272A"/>
            </w:tcBorders>
            <w:shd w:val="clear" w:color="auto" w:fill="FCB32B"/>
          </w:tcPr>
          <w:p w14:paraId="62FC995A" w14:textId="77777777" w:rsidR="002814AB" w:rsidRPr="00D91218" w:rsidRDefault="002814AB" w:rsidP="002814AB">
            <w:pPr>
              <w:pStyle w:val="ListParagraph"/>
              <w:ind w:left="316"/>
              <w:jc w:val="center"/>
              <w:rPr>
                <w:rFonts w:ascii="Verdana" w:hAnsi="Verdana" w:cs="Arial"/>
                <w:b/>
              </w:rPr>
            </w:pPr>
            <w:r w:rsidRPr="00D91218">
              <w:rPr>
                <w:rFonts w:ascii="Verdana" w:hAnsi="Verdana" w:cs="Arial"/>
                <w:b/>
              </w:rPr>
              <w:lastRenderedPageBreak/>
              <w:t>Our Values</w:t>
            </w:r>
          </w:p>
        </w:tc>
      </w:tr>
      <w:tr w:rsidR="006C2279" w:rsidRPr="00D91218" w14:paraId="2C291BAD"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398BCF43"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Brave</w:t>
            </w:r>
          </w:p>
        </w:tc>
        <w:tc>
          <w:tcPr>
            <w:tcW w:w="6662" w:type="dxa"/>
            <w:tcBorders>
              <w:top w:val="single" w:sz="18" w:space="0" w:color="23272A"/>
              <w:left w:val="single" w:sz="18" w:space="0" w:color="23272A"/>
              <w:bottom w:val="single" w:sz="18" w:space="0" w:color="23272A"/>
              <w:right w:val="single" w:sz="18" w:space="0" w:color="23272A"/>
            </w:tcBorders>
          </w:tcPr>
          <w:p w14:paraId="439AFEAD" w14:textId="77777777" w:rsidR="00293277" w:rsidRPr="00D91218" w:rsidRDefault="00000439" w:rsidP="00DC761E">
            <w:pPr>
              <w:pStyle w:val="ListParagraph"/>
              <w:numPr>
                <w:ilvl w:val="0"/>
                <w:numId w:val="37"/>
              </w:numPr>
              <w:spacing w:before="40" w:after="40" w:line="276" w:lineRule="auto"/>
              <w:ind w:left="317" w:right="-108"/>
              <w:rPr>
                <w:rFonts w:ascii="Verdana" w:hAnsi="Verdana" w:cs="Arial"/>
              </w:rPr>
            </w:pPr>
            <w:r w:rsidRPr="00DC761E">
              <w:rPr>
                <w:rFonts w:ascii="Verdana" w:hAnsi="Verdana" w:cs="Arial"/>
                <w:lang w:val="en-US"/>
              </w:rPr>
              <w:t>We believe in being different: We seek new ways of working, thinking and ideas. We want to be extraordinary.</w:t>
            </w:r>
          </w:p>
        </w:tc>
      </w:tr>
      <w:tr w:rsidR="006C2279" w:rsidRPr="00D91218" w14:paraId="0D92A398"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401773BF"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 xml:space="preserve">Passionate </w:t>
            </w:r>
          </w:p>
        </w:tc>
        <w:tc>
          <w:tcPr>
            <w:tcW w:w="6662" w:type="dxa"/>
            <w:tcBorders>
              <w:top w:val="single" w:sz="18" w:space="0" w:color="23272A"/>
              <w:left w:val="single" w:sz="18" w:space="0" w:color="23272A"/>
              <w:bottom w:val="single" w:sz="18" w:space="0" w:color="23272A"/>
              <w:right w:val="single" w:sz="18" w:space="0" w:color="23272A"/>
            </w:tcBorders>
          </w:tcPr>
          <w:p w14:paraId="5EC02D31" w14:textId="77777777" w:rsidR="00213CC7" w:rsidRPr="00D91218" w:rsidRDefault="00000439" w:rsidP="00DC761E">
            <w:pPr>
              <w:pStyle w:val="ListParagraph"/>
              <w:numPr>
                <w:ilvl w:val="0"/>
                <w:numId w:val="37"/>
              </w:numPr>
              <w:spacing w:before="40" w:after="40" w:line="276" w:lineRule="auto"/>
              <w:ind w:left="317" w:right="-108"/>
              <w:rPr>
                <w:rFonts w:ascii="Verdana" w:hAnsi="Verdana" w:cs="Arial"/>
              </w:rPr>
            </w:pPr>
            <w:r w:rsidRPr="00DC761E">
              <w:rPr>
                <w:rFonts w:ascii="Verdana" w:hAnsi="Verdana" w:cs="Arial"/>
                <w:lang w:val="en-US"/>
              </w:rPr>
              <w:t>We want to make a difference. We work as a team to improve for the greater good, not only for the people we support but for our team and SeeAbility as a whole. We are completely committed to each others success.</w:t>
            </w:r>
          </w:p>
        </w:tc>
      </w:tr>
      <w:tr w:rsidR="006C2279" w:rsidRPr="00D91218" w14:paraId="55CA6453" w14:textId="77777777" w:rsidTr="005E711B">
        <w:trPr>
          <w:trHeight w:val="1005"/>
        </w:trPr>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4D9ABC2F" w14:textId="77777777" w:rsidR="002731A2" w:rsidRPr="00D91218" w:rsidRDefault="002731A2" w:rsidP="00496312">
            <w:pPr>
              <w:spacing w:before="40" w:after="40"/>
              <w:ind w:right="-108"/>
              <w:rPr>
                <w:rFonts w:ascii="Verdana" w:hAnsi="Verdana" w:cs="Arial"/>
                <w:b/>
              </w:rPr>
            </w:pPr>
            <w:r w:rsidRPr="00D91218">
              <w:rPr>
                <w:rFonts w:ascii="Verdana" w:hAnsi="Verdana" w:cs="Arial"/>
                <w:b/>
              </w:rPr>
              <w:t xml:space="preserve">We are Creative </w:t>
            </w:r>
          </w:p>
        </w:tc>
        <w:tc>
          <w:tcPr>
            <w:tcW w:w="6662" w:type="dxa"/>
            <w:tcBorders>
              <w:top w:val="single" w:sz="18" w:space="0" w:color="23272A"/>
              <w:left w:val="single" w:sz="18" w:space="0" w:color="23272A"/>
              <w:bottom w:val="single" w:sz="18" w:space="0" w:color="23272A"/>
              <w:right w:val="single" w:sz="18" w:space="0" w:color="23272A"/>
            </w:tcBorders>
          </w:tcPr>
          <w:p w14:paraId="4432393B" w14:textId="77777777" w:rsidR="002731A2" w:rsidRPr="00D91218" w:rsidRDefault="002731A2" w:rsidP="00DC761E">
            <w:pPr>
              <w:pStyle w:val="ListParagraph"/>
              <w:numPr>
                <w:ilvl w:val="0"/>
                <w:numId w:val="37"/>
              </w:numPr>
              <w:spacing w:before="40" w:after="40" w:line="276" w:lineRule="auto"/>
              <w:ind w:left="317" w:right="-108"/>
              <w:rPr>
                <w:rFonts w:ascii="Verdana" w:hAnsi="Verdana" w:cs="Arial"/>
              </w:rPr>
            </w:pPr>
            <w:r w:rsidRPr="00DC761E">
              <w:rPr>
                <w:rFonts w:ascii="Verdana" w:hAnsi="Verdana" w:cs="Arial"/>
                <w:lang w:val="en-US"/>
              </w:rPr>
              <w:t>We are enablers. We create solutions by thinking and acting differently. We break down barriers. We don’t see rules as boxing us in, but as the norms that evolve with us on our way to</w:t>
            </w:r>
            <w:r w:rsidR="006B4AEE" w:rsidRPr="00DC761E">
              <w:rPr>
                <w:rFonts w:ascii="Verdana" w:hAnsi="Verdana" w:cs="Arial"/>
                <w:lang w:val="en-US"/>
              </w:rPr>
              <w:t xml:space="preserve"> being the best.</w:t>
            </w:r>
          </w:p>
        </w:tc>
      </w:tr>
      <w:tr w:rsidR="006C2279" w:rsidRPr="00D91218" w14:paraId="60F9C5B2"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5077A077" w14:textId="77777777" w:rsidR="00213CC7" w:rsidRPr="00D91218" w:rsidRDefault="003F55B9" w:rsidP="00496312">
            <w:pPr>
              <w:spacing w:before="40" w:after="40"/>
              <w:ind w:right="-108"/>
              <w:rPr>
                <w:rFonts w:ascii="Verdana" w:hAnsi="Verdana" w:cs="Arial"/>
                <w:b/>
              </w:rPr>
            </w:pPr>
            <w:r w:rsidRPr="00D91218">
              <w:rPr>
                <w:rFonts w:ascii="Verdana" w:hAnsi="Verdana" w:cs="Arial"/>
                <w:b/>
              </w:rPr>
              <w:t>We d</w:t>
            </w:r>
            <w:r w:rsidR="00213CC7" w:rsidRPr="00D91218">
              <w:rPr>
                <w:rFonts w:ascii="Verdana" w:hAnsi="Verdana" w:cs="Arial"/>
                <w:b/>
              </w:rPr>
              <w:t>o what is right</w:t>
            </w:r>
          </w:p>
        </w:tc>
        <w:tc>
          <w:tcPr>
            <w:tcW w:w="6662" w:type="dxa"/>
            <w:tcBorders>
              <w:top w:val="single" w:sz="18" w:space="0" w:color="23272A"/>
              <w:left w:val="single" w:sz="18" w:space="0" w:color="23272A"/>
              <w:bottom w:val="single" w:sz="18" w:space="0" w:color="23272A"/>
              <w:right w:val="single" w:sz="18" w:space="0" w:color="23272A"/>
            </w:tcBorders>
          </w:tcPr>
          <w:p w14:paraId="1853C6AE" w14:textId="77777777" w:rsidR="00213CC7" w:rsidRPr="00D91218" w:rsidRDefault="00000439" w:rsidP="00DC761E">
            <w:pPr>
              <w:pStyle w:val="ListParagraph"/>
              <w:numPr>
                <w:ilvl w:val="0"/>
                <w:numId w:val="37"/>
              </w:numPr>
              <w:spacing w:before="40" w:after="40" w:line="276" w:lineRule="auto"/>
              <w:ind w:left="317" w:right="-108"/>
              <w:rPr>
                <w:rFonts w:ascii="Verdana" w:hAnsi="Verdana" w:cs="Arial"/>
              </w:rPr>
            </w:pPr>
            <w:r w:rsidRPr="00DC761E">
              <w:rPr>
                <w:rFonts w:ascii="Verdana" w:hAnsi="Verdana" w:cs="Arial"/>
                <w:lang w:val="en-US"/>
              </w:rPr>
              <w:t>We lead by doing the right thing. We are dependable and believe in delivering on commitments and using sound judgement and common sense to determine what is right.</w:t>
            </w:r>
          </w:p>
        </w:tc>
      </w:tr>
    </w:tbl>
    <w:p w14:paraId="69221840" w14:textId="77777777" w:rsidR="00B8512C" w:rsidRPr="00D91218" w:rsidRDefault="00B8512C" w:rsidP="00B8512C">
      <w:pPr>
        <w:rPr>
          <w:rFonts w:ascii="Verdana" w:hAnsi="Verdana"/>
        </w:rPr>
      </w:pPr>
    </w:p>
    <w:sectPr w:rsidR="00B8512C" w:rsidRPr="00D91218" w:rsidSect="00DC761E">
      <w:headerReference w:type="first" r:id="rId8"/>
      <w:pgSz w:w="11906" w:h="16838"/>
      <w:pgMar w:top="567" w:right="1133"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DD42" w14:textId="77777777" w:rsidR="000523F2" w:rsidRDefault="000523F2" w:rsidP="00B8512C">
      <w:pPr>
        <w:spacing w:after="0" w:line="240" w:lineRule="auto"/>
      </w:pPr>
      <w:r>
        <w:separator/>
      </w:r>
    </w:p>
  </w:endnote>
  <w:endnote w:type="continuationSeparator" w:id="0">
    <w:p w14:paraId="0E914F7A" w14:textId="77777777" w:rsidR="000523F2" w:rsidRDefault="000523F2"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4B24" w14:textId="77777777" w:rsidR="000523F2" w:rsidRDefault="000523F2" w:rsidP="00B8512C">
      <w:pPr>
        <w:spacing w:after="0" w:line="240" w:lineRule="auto"/>
      </w:pPr>
      <w:r>
        <w:separator/>
      </w:r>
    </w:p>
  </w:footnote>
  <w:footnote w:type="continuationSeparator" w:id="0">
    <w:p w14:paraId="49685738" w14:textId="77777777" w:rsidR="000523F2" w:rsidRDefault="000523F2"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46D8" w14:textId="77777777" w:rsidR="009658B4" w:rsidRDefault="009658B4">
    <w:pPr>
      <w:pStyle w:val="Header"/>
    </w:pPr>
    <w:r>
      <w:rPr>
        <w:noProof/>
        <w:lang w:eastAsia="en-GB"/>
      </w:rPr>
      <w:drawing>
        <wp:anchor distT="0" distB="0" distL="114300" distR="114300" simplePos="0" relativeHeight="251658752" behindDoc="0" locked="0" layoutInCell="1" allowOverlap="1" wp14:anchorId="6028E216" wp14:editId="1B76418F">
          <wp:simplePos x="0" y="0"/>
          <wp:positionH relativeFrom="column">
            <wp:posOffset>-133350</wp:posOffset>
          </wp:positionH>
          <wp:positionV relativeFrom="paragraph">
            <wp:posOffset>134620</wp:posOffset>
          </wp:positionV>
          <wp:extent cx="2819400" cy="87249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08A02A" w14:textId="77777777" w:rsidR="009658B4" w:rsidRDefault="009658B4">
    <w:pPr>
      <w:pStyle w:val="Header"/>
    </w:pPr>
  </w:p>
  <w:p w14:paraId="19F540FA" w14:textId="77777777" w:rsidR="009658B4" w:rsidRDefault="0096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A4A8C"/>
    <w:multiLevelType w:val="hybridMultilevel"/>
    <w:tmpl w:val="5C90921E"/>
    <w:lvl w:ilvl="0" w:tplc="08090001">
      <w:start w:val="1"/>
      <w:numFmt w:val="bullet"/>
      <w:lvlText w:val=""/>
      <w:lvlJc w:val="left"/>
      <w:pPr>
        <w:tabs>
          <w:tab w:val="num" w:pos="720"/>
        </w:tabs>
        <w:ind w:left="720" w:hanging="360"/>
      </w:pPr>
      <w:rPr>
        <w:rFonts w:ascii="Symbol" w:hAnsi="Symbol" w:hint="default"/>
      </w:rPr>
    </w:lvl>
    <w:lvl w:ilvl="1" w:tplc="FE06F58A">
      <w:start w:val="1"/>
      <w:numFmt w:val="bullet"/>
      <w:lvlText w:val=""/>
      <w:lvlJc w:val="left"/>
      <w:pPr>
        <w:tabs>
          <w:tab w:val="num" w:pos="1193"/>
        </w:tabs>
        <w:ind w:left="1193" w:hanging="113"/>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C1C"/>
    <w:multiLevelType w:val="hybridMultilevel"/>
    <w:tmpl w:val="6EECE7E4"/>
    <w:lvl w:ilvl="0" w:tplc="0D560824">
      <w:start w:val="1"/>
      <w:numFmt w:val="bullet"/>
      <w:pStyle w:val="LCBulletts"/>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C16F01"/>
    <w:multiLevelType w:val="hybridMultilevel"/>
    <w:tmpl w:val="9224D4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87002"/>
    <w:multiLevelType w:val="hybridMultilevel"/>
    <w:tmpl w:val="84B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52B44"/>
    <w:multiLevelType w:val="hybridMultilevel"/>
    <w:tmpl w:val="0BD43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7449"/>
    <w:multiLevelType w:val="hybridMultilevel"/>
    <w:tmpl w:val="C5BEC2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43313"/>
    <w:multiLevelType w:val="hybridMultilevel"/>
    <w:tmpl w:val="84BA768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974FF4"/>
    <w:multiLevelType w:val="hybridMultilevel"/>
    <w:tmpl w:val="9FC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B1352"/>
    <w:multiLevelType w:val="hybridMultilevel"/>
    <w:tmpl w:val="60F64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32E3C"/>
    <w:multiLevelType w:val="hybridMultilevel"/>
    <w:tmpl w:val="8A5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93021"/>
    <w:multiLevelType w:val="hybridMultilevel"/>
    <w:tmpl w:val="2994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85055"/>
    <w:multiLevelType w:val="hybridMultilevel"/>
    <w:tmpl w:val="ABD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85FC6"/>
    <w:multiLevelType w:val="hybridMultilevel"/>
    <w:tmpl w:val="0226A4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B0EB0"/>
    <w:multiLevelType w:val="hybridMultilevel"/>
    <w:tmpl w:val="479A5EE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5" w15:restartNumberingAfterBreak="0">
    <w:nsid w:val="572B5F5C"/>
    <w:multiLevelType w:val="hybridMultilevel"/>
    <w:tmpl w:val="2C6235D6"/>
    <w:lvl w:ilvl="0" w:tplc="08090001">
      <w:start w:val="1"/>
      <w:numFmt w:val="bullet"/>
      <w:lvlText w:val=""/>
      <w:lvlJc w:val="left"/>
      <w:pPr>
        <w:ind w:left="578"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6" w15:restartNumberingAfterBreak="0">
    <w:nsid w:val="589C312C"/>
    <w:multiLevelType w:val="hybridMultilevel"/>
    <w:tmpl w:val="6860A13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1826DD"/>
    <w:multiLevelType w:val="hybridMultilevel"/>
    <w:tmpl w:val="3D04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24A8D"/>
    <w:multiLevelType w:val="hybridMultilevel"/>
    <w:tmpl w:val="979602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46159A"/>
    <w:multiLevelType w:val="hybridMultilevel"/>
    <w:tmpl w:val="AEC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91E01"/>
    <w:multiLevelType w:val="hybridMultilevel"/>
    <w:tmpl w:val="A59C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7"/>
  </w:num>
  <w:num w:numId="4">
    <w:abstractNumId w:val="8"/>
  </w:num>
  <w:num w:numId="5">
    <w:abstractNumId w:val="37"/>
  </w:num>
  <w:num w:numId="6">
    <w:abstractNumId w:val="20"/>
  </w:num>
  <w:num w:numId="7">
    <w:abstractNumId w:val="28"/>
  </w:num>
  <w:num w:numId="8">
    <w:abstractNumId w:val="30"/>
  </w:num>
  <w:num w:numId="9">
    <w:abstractNumId w:val="39"/>
  </w:num>
  <w:num w:numId="10">
    <w:abstractNumId w:val="22"/>
  </w:num>
  <w:num w:numId="11">
    <w:abstractNumId w:val="16"/>
  </w:num>
  <w:num w:numId="12">
    <w:abstractNumId w:val="3"/>
  </w:num>
  <w:num w:numId="13">
    <w:abstractNumId w:val="6"/>
  </w:num>
  <w:num w:numId="14">
    <w:abstractNumId w:val="42"/>
  </w:num>
  <w:num w:numId="15">
    <w:abstractNumId w:val="0"/>
  </w:num>
  <w:num w:numId="16">
    <w:abstractNumId w:val="23"/>
  </w:num>
  <w:num w:numId="17">
    <w:abstractNumId w:val="15"/>
  </w:num>
  <w:num w:numId="18">
    <w:abstractNumId w:val="13"/>
  </w:num>
  <w:num w:numId="19">
    <w:abstractNumId w:val="25"/>
  </w:num>
  <w:num w:numId="20">
    <w:abstractNumId w:val="10"/>
  </w:num>
  <w:num w:numId="21">
    <w:abstractNumId w:val="44"/>
  </w:num>
  <w:num w:numId="22">
    <w:abstractNumId w:val="12"/>
  </w:num>
  <w:num w:numId="23">
    <w:abstractNumId w:val="17"/>
  </w:num>
  <w:num w:numId="24">
    <w:abstractNumId w:val="33"/>
  </w:num>
  <w:num w:numId="25">
    <w:abstractNumId w:val="31"/>
  </w:num>
  <w:num w:numId="26">
    <w:abstractNumId w:val="4"/>
  </w:num>
  <w:num w:numId="27">
    <w:abstractNumId w:val="9"/>
  </w:num>
  <w:num w:numId="28">
    <w:abstractNumId w:val="41"/>
  </w:num>
  <w:num w:numId="29">
    <w:abstractNumId w:val="43"/>
  </w:num>
  <w:num w:numId="30">
    <w:abstractNumId w:val="1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4"/>
  </w:num>
  <w:num w:numId="34">
    <w:abstractNumId w:val="5"/>
  </w:num>
  <w:num w:numId="35">
    <w:abstractNumId w:val="19"/>
  </w:num>
  <w:num w:numId="36">
    <w:abstractNumId w:val="26"/>
  </w:num>
  <w:num w:numId="37">
    <w:abstractNumId w:val="38"/>
  </w:num>
  <w:num w:numId="38">
    <w:abstractNumId w:val="24"/>
  </w:num>
  <w:num w:numId="39">
    <w:abstractNumId w:val="36"/>
  </w:num>
  <w:num w:numId="40">
    <w:abstractNumId w:val="11"/>
  </w:num>
  <w:num w:numId="41">
    <w:abstractNumId w:val="27"/>
  </w:num>
  <w:num w:numId="42">
    <w:abstractNumId w:val="21"/>
  </w:num>
  <w:num w:numId="43">
    <w:abstractNumId w:val="40"/>
  </w:num>
  <w:num w:numId="44">
    <w:abstractNumId w:val="34"/>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2C"/>
    <w:rsid w:val="00000439"/>
    <w:rsid w:val="0001556A"/>
    <w:rsid w:val="00023E8F"/>
    <w:rsid w:val="00025F72"/>
    <w:rsid w:val="00037959"/>
    <w:rsid w:val="0004466A"/>
    <w:rsid w:val="000523F2"/>
    <w:rsid w:val="000D611D"/>
    <w:rsid w:val="00154005"/>
    <w:rsid w:val="00162F25"/>
    <w:rsid w:val="00172691"/>
    <w:rsid w:val="00174878"/>
    <w:rsid w:val="0018591B"/>
    <w:rsid w:val="00213CC7"/>
    <w:rsid w:val="0022020C"/>
    <w:rsid w:val="00225FE1"/>
    <w:rsid w:val="00263BC3"/>
    <w:rsid w:val="002644FA"/>
    <w:rsid w:val="002731A2"/>
    <w:rsid w:val="002814AB"/>
    <w:rsid w:val="00293277"/>
    <w:rsid w:val="00296E5A"/>
    <w:rsid w:val="002C3DC4"/>
    <w:rsid w:val="002E064B"/>
    <w:rsid w:val="002E2835"/>
    <w:rsid w:val="00351FE2"/>
    <w:rsid w:val="00367043"/>
    <w:rsid w:val="003922F3"/>
    <w:rsid w:val="00397096"/>
    <w:rsid w:val="003C5C75"/>
    <w:rsid w:val="003D104A"/>
    <w:rsid w:val="003D12D5"/>
    <w:rsid w:val="003F55B9"/>
    <w:rsid w:val="00401E80"/>
    <w:rsid w:val="0040556D"/>
    <w:rsid w:val="00451E17"/>
    <w:rsid w:val="00457CF4"/>
    <w:rsid w:val="00496312"/>
    <w:rsid w:val="004A04B2"/>
    <w:rsid w:val="004D04CC"/>
    <w:rsid w:val="00510E1F"/>
    <w:rsid w:val="0052745E"/>
    <w:rsid w:val="00527462"/>
    <w:rsid w:val="005314C3"/>
    <w:rsid w:val="00556674"/>
    <w:rsid w:val="005614AB"/>
    <w:rsid w:val="0057090B"/>
    <w:rsid w:val="00570B65"/>
    <w:rsid w:val="00590642"/>
    <w:rsid w:val="005E711B"/>
    <w:rsid w:val="0060016E"/>
    <w:rsid w:val="00617039"/>
    <w:rsid w:val="00664428"/>
    <w:rsid w:val="00686BC8"/>
    <w:rsid w:val="006B4AEE"/>
    <w:rsid w:val="006C2279"/>
    <w:rsid w:val="006E539A"/>
    <w:rsid w:val="007104A3"/>
    <w:rsid w:val="00745E5E"/>
    <w:rsid w:val="007575F0"/>
    <w:rsid w:val="00761A6D"/>
    <w:rsid w:val="00780F8E"/>
    <w:rsid w:val="007C7BDE"/>
    <w:rsid w:val="00823A08"/>
    <w:rsid w:val="00867A6A"/>
    <w:rsid w:val="008C67AD"/>
    <w:rsid w:val="008E1354"/>
    <w:rsid w:val="008E38C5"/>
    <w:rsid w:val="009048E4"/>
    <w:rsid w:val="009431CF"/>
    <w:rsid w:val="00954BA0"/>
    <w:rsid w:val="009658B4"/>
    <w:rsid w:val="009871A3"/>
    <w:rsid w:val="009B2F0B"/>
    <w:rsid w:val="009C41E1"/>
    <w:rsid w:val="00A30FC2"/>
    <w:rsid w:val="00A334D4"/>
    <w:rsid w:val="00A42AFA"/>
    <w:rsid w:val="00A45C5E"/>
    <w:rsid w:val="00A60E9B"/>
    <w:rsid w:val="00A76FBA"/>
    <w:rsid w:val="00AA6039"/>
    <w:rsid w:val="00AB5937"/>
    <w:rsid w:val="00AC5467"/>
    <w:rsid w:val="00B0126B"/>
    <w:rsid w:val="00B112F1"/>
    <w:rsid w:val="00B75A4D"/>
    <w:rsid w:val="00B82877"/>
    <w:rsid w:val="00B8512C"/>
    <w:rsid w:val="00BE3F43"/>
    <w:rsid w:val="00BF2D42"/>
    <w:rsid w:val="00C30B89"/>
    <w:rsid w:val="00C522D5"/>
    <w:rsid w:val="00C902D8"/>
    <w:rsid w:val="00CA08B1"/>
    <w:rsid w:val="00CB162C"/>
    <w:rsid w:val="00CE7A1E"/>
    <w:rsid w:val="00D13168"/>
    <w:rsid w:val="00D23196"/>
    <w:rsid w:val="00D356EA"/>
    <w:rsid w:val="00D42BFB"/>
    <w:rsid w:val="00D81528"/>
    <w:rsid w:val="00D91218"/>
    <w:rsid w:val="00D94224"/>
    <w:rsid w:val="00DB28F0"/>
    <w:rsid w:val="00DC761E"/>
    <w:rsid w:val="00DD7F9E"/>
    <w:rsid w:val="00EC12E9"/>
    <w:rsid w:val="00EC6E54"/>
    <w:rsid w:val="00EE7C0C"/>
    <w:rsid w:val="00F67314"/>
    <w:rsid w:val="00FA1CE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B6F98"/>
  <w15:docId w15:val="{A10A5BDA-0339-462F-9C08-05AE3B01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1E"/>
  </w:style>
  <w:style w:type="paragraph" w:styleId="Heading1">
    <w:name w:val="heading 1"/>
    <w:basedOn w:val="Normal"/>
    <w:next w:val="Normal"/>
    <w:link w:val="Heading1Char"/>
    <w:qFormat/>
    <w:rsid w:val="00DC761E"/>
    <w:pPr>
      <w:keepNext/>
      <w:tabs>
        <w:tab w:val="left" w:pos="2880"/>
      </w:tabs>
      <w:spacing w:after="0" w:line="240" w:lineRule="auto"/>
      <w:outlineLvl w:val="0"/>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DC761E"/>
    <w:rPr>
      <w:rFonts w:ascii="Verdana" w:eastAsia="Times New Roman" w:hAnsi="Verdana"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paragraph" w:customStyle="1" w:styleId="LCBulletts">
    <w:name w:val="LC Bulletts"/>
    <w:basedOn w:val="Normal"/>
    <w:qFormat/>
    <w:rsid w:val="00037959"/>
    <w:pPr>
      <w:numPr>
        <w:numId w:val="31"/>
      </w:numPr>
      <w:spacing w:after="0"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semiHidden/>
    <w:unhideWhenUsed/>
    <w:rsid w:val="00154005"/>
    <w:pPr>
      <w:spacing w:after="120" w:line="480" w:lineRule="auto"/>
      <w:ind w:left="283"/>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15400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4526">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655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5121-AB49-4870-9CFD-18A3FC4E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Farah Munir</cp:lastModifiedBy>
  <cp:revision>2</cp:revision>
  <cp:lastPrinted>2017-12-20T17:26:00Z</cp:lastPrinted>
  <dcterms:created xsi:type="dcterms:W3CDTF">2021-12-21T16:46:00Z</dcterms:created>
  <dcterms:modified xsi:type="dcterms:W3CDTF">2021-12-21T16:46:00Z</dcterms:modified>
</cp:coreProperties>
</file>