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5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8"/>
        <w:gridCol w:w="6722"/>
      </w:tblGrid>
      <w:tr w:rsidR="008C67AD" w:rsidRPr="002D0BB5" w14:paraId="071720CF" w14:textId="77777777" w:rsidTr="002731A2">
        <w:trPr>
          <w:trHeight w:val="492"/>
        </w:trPr>
        <w:tc>
          <w:tcPr>
            <w:tcW w:w="2268"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184A90A2" w14:textId="755DE173" w:rsidR="008C67AD" w:rsidRPr="002D0BB5" w:rsidRDefault="008C67AD" w:rsidP="008C67AD">
            <w:pPr>
              <w:rPr>
                <w:rFonts w:ascii="Verdana" w:hAnsi="Verdana" w:cs="Arial"/>
                <w:b/>
                <w:color w:val="FFFFFF" w:themeColor="background1"/>
              </w:rPr>
            </w:pPr>
            <w:r w:rsidRPr="002D0BB5">
              <w:rPr>
                <w:rFonts w:ascii="Verdana" w:hAnsi="Verdana" w:cs="Arial"/>
                <w:b/>
                <w:color w:val="FFFFFF" w:themeColor="background1"/>
              </w:rPr>
              <w:t>Job Title</w:t>
            </w:r>
          </w:p>
        </w:tc>
        <w:tc>
          <w:tcPr>
            <w:tcW w:w="6804" w:type="dxa"/>
            <w:tcBorders>
              <w:top w:val="single" w:sz="18" w:space="0" w:color="23272A"/>
              <w:left w:val="single" w:sz="18" w:space="0" w:color="23272A"/>
              <w:bottom w:val="single" w:sz="18" w:space="0" w:color="23272A"/>
              <w:right w:val="single" w:sz="18" w:space="0" w:color="23272A"/>
            </w:tcBorders>
            <w:vAlign w:val="center"/>
          </w:tcPr>
          <w:p w14:paraId="7F9B624D" w14:textId="5F44030A" w:rsidR="008C67AD" w:rsidRPr="005452EF" w:rsidRDefault="00D7340C" w:rsidP="008C67AD">
            <w:pPr>
              <w:rPr>
                <w:rFonts w:ascii="Verdana" w:hAnsi="Verdana" w:cs="Arial"/>
                <w:sz w:val="24"/>
                <w:szCs w:val="24"/>
              </w:rPr>
            </w:pPr>
            <w:r w:rsidRPr="005452EF">
              <w:rPr>
                <w:rFonts w:ascii="Verdana" w:hAnsi="Verdana" w:cs="Arial"/>
                <w:sz w:val="24"/>
                <w:szCs w:val="24"/>
              </w:rPr>
              <w:t xml:space="preserve">Workforce System </w:t>
            </w:r>
            <w:proofErr w:type="spellStart"/>
            <w:r w:rsidRPr="005452EF">
              <w:rPr>
                <w:rFonts w:ascii="Verdana" w:hAnsi="Verdana" w:cs="Arial"/>
                <w:sz w:val="24"/>
                <w:szCs w:val="24"/>
              </w:rPr>
              <w:t>Adminitrator</w:t>
            </w:r>
            <w:proofErr w:type="spellEnd"/>
          </w:p>
        </w:tc>
      </w:tr>
      <w:tr w:rsidR="008C67AD" w:rsidRPr="002D0BB5" w14:paraId="431DD323" w14:textId="77777777" w:rsidTr="002731A2">
        <w:trPr>
          <w:trHeight w:val="528"/>
        </w:trPr>
        <w:tc>
          <w:tcPr>
            <w:tcW w:w="2268"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1D5249FE" w14:textId="77777777" w:rsidR="008C67AD" w:rsidRPr="002D0BB5" w:rsidRDefault="008C67AD" w:rsidP="008C67AD">
            <w:pPr>
              <w:rPr>
                <w:rFonts w:ascii="Verdana" w:hAnsi="Verdana" w:cs="Arial"/>
                <w:b/>
                <w:color w:val="E87556"/>
              </w:rPr>
            </w:pPr>
            <w:r w:rsidRPr="002D0BB5">
              <w:rPr>
                <w:rFonts w:ascii="Verdana" w:hAnsi="Verdana" w:cs="Arial"/>
                <w:b/>
                <w:color w:val="FFFFFF" w:themeColor="background1"/>
              </w:rPr>
              <w:t>Responsible to</w:t>
            </w:r>
          </w:p>
        </w:tc>
        <w:tc>
          <w:tcPr>
            <w:tcW w:w="6804" w:type="dxa"/>
            <w:tcBorders>
              <w:top w:val="single" w:sz="18" w:space="0" w:color="23272A"/>
              <w:left w:val="single" w:sz="18" w:space="0" w:color="23272A"/>
              <w:bottom w:val="single" w:sz="18" w:space="0" w:color="23272A"/>
              <w:right w:val="single" w:sz="18" w:space="0" w:color="23272A"/>
            </w:tcBorders>
            <w:vAlign w:val="center"/>
          </w:tcPr>
          <w:p w14:paraId="78ED4FDD" w14:textId="0993B778" w:rsidR="008C67AD" w:rsidRPr="005452EF" w:rsidRDefault="00F02ED5" w:rsidP="008C67AD">
            <w:pPr>
              <w:rPr>
                <w:rFonts w:ascii="Verdana" w:hAnsi="Verdana" w:cs="Arial"/>
                <w:sz w:val="24"/>
                <w:szCs w:val="24"/>
              </w:rPr>
            </w:pPr>
            <w:r w:rsidRPr="005452EF">
              <w:rPr>
                <w:rFonts w:ascii="Verdana" w:eastAsia="Times New Roman" w:hAnsi="Verdana" w:cs="Segoe UI"/>
                <w:sz w:val="24"/>
                <w:szCs w:val="24"/>
              </w:rPr>
              <w:t>Strategic Lead for Programmes and Regional Operations</w:t>
            </w:r>
          </w:p>
        </w:tc>
      </w:tr>
      <w:tr w:rsidR="008C67AD" w:rsidRPr="002D0BB5" w14:paraId="2E484965" w14:textId="77777777" w:rsidTr="002731A2">
        <w:trPr>
          <w:trHeight w:val="578"/>
        </w:trPr>
        <w:tc>
          <w:tcPr>
            <w:tcW w:w="2268"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6A39B74F" w14:textId="77777777" w:rsidR="008C67AD" w:rsidRPr="002D0BB5" w:rsidRDefault="008C67AD" w:rsidP="008C67AD">
            <w:pPr>
              <w:rPr>
                <w:rFonts w:ascii="Verdana" w:hAnsi="Verdana" w:cs="Arial"/>
                <w:b/>
                <w:color w:val="FFFFFF" w:themeColor="background1"/>
              </w:rPr>
            </w:pPr>
            <w:r w:rsidRPr="002D0BB5">
              <w:rPr>
                <w:rFonts w:ascii="Verdana" w:hAnsi="Verdana" w:cs="Arial"/>
                <w:b/>
                <w:color w:val="FFFFFF" w:themeColor="background1"/>
              </w:rPr>
              <w:t>Responsible for</w:t>
            </w:r>
          </w:p>
        </w:tc>
        <w:tc>
          <w:tcPr>
            <w:tcW w:w="6804" w:type="dxa"/>
            <w:tcBorders>
              <w:top w:val="single" w:sz="18" w:space="0" w:color="23272A"/>
              <w:left w:val="single" w:sz="18" w:space="0" w:color="23272A"/>
              <w:bottom w:val="single" w:sz="18" w:space="0" w:color="23272A"/>
              <w:right w:val="single" w:sz="18" w:space="0" w:color="23272A"/>
            </w:tcBorders>
            <w:vAlign w:val="center"/>
          </w:tcPr>
          <w:p w14:paraId="433A4A7C" w14:textId="781A1C3A" w:rsidR="008C67AD" w:rsidRPr="005452EF" w:rsidRDefault="005452EF" w:rsidP="005452EF">
            <w:pPr>
              <w:spacing w:before="100" w:beforeAutospacing="1" w:after="100" w:afterAutospacing="1" w:line="300" w:lineRule="atLeast"/>
              <w:rPr>
                <w:rFonts w:ascii="Verdana" w:eastAsia="Times New Roman" w:hAnsi="Verdana" w:cs="Segoe UI"/>
                <w:sz w:val="24"/>
                <w:szCs w:val="24"/>
              </w:rPr>
            </w:pPr>
            <w:r w:rsidRPr="005452EF">
              <w:rPr>
                <w:rFonts w:ascii="Verdana" w:eastAsia="Times New Roman" w:hAnsi="Verdana" w:cs="Segoe UI"/>
                <w:sz w:val="24"/>
                <w:szCs w:val="24"/>
              </w:rPr>
              <w:t>S</w:t>
            </w:r>
            <w:r w:rsidRPr="005452EF">
              <w:rPr>
                <w:rFonts w:ascii="Verdana" w:eastAsia="Times New Roman" w:hAnsi="Verdana" w:cs="Segoe UI"/>
                <w:sz w:val="24"/>
                <w:szCs w:val="24"/>
              </w:rPr>
              <w:t>upporting the successful implementation, maintenance and continuous improvement of SeeAbility's new workforce management system, Deputy.</w:t>
            </w:r>
          </w:p>
        </w:tc>
      </w:tr>
    </w:tbl>
    <w:p w14:paraId="7545ABE2" w14:textId="254DFEC0" w:rsidR="00FA1CE8" w:rsidRPr="002D0BB5" w:rsidRDefault="00F67314" w:rsidP="000D611D">
      <w:pPr>
        <w:pStyle w:val="Heading1"/>
        <w:rPr>
          <w:rFonts w:ascii="Verdana" w:hAnsi="Verdana" w:cs="Arial"/>
          <w:sz w:val="22"/>
          <w:szCs w:val="22"/>
        </w:rPr>
      </w:pPr>
      <w:r w:rsidRPr="002D0BB5">
        <w:rPr>
          <w:rFonts w:ascii="Verdana" w:hAnsi="Verdana" w:cs="Arial"/>
          <w:sz w:val="22"/>
          <w:szCs w:val="22"/>
        </w:rPr>
        <w:br/>
      </w:r>
    </w:p>
    <w:tbl>
      <w:tblPr>
        <w:tblStyle w:val="TableGrid"/>
        <w:tblW w:w="9049" w:type="dxa"/>
        <w:shd w:val="clear" w:color="auto" w:fill="404040" w:themeFill="text1" w:themeFillTint="BF"/>
        <w:tblLook w:val="04A0" w:firstRow="1" w:lastRow="0" w:firstColumn="1" w:lastColumn="0" w:noHBand="0" w:noVBand="1"/>
      </w:tblPr>
      <w:tblGrid>
        <w:gridCol w:w="9049"/>
      </w:tblGrid>
      <w:tr w:rsidR="00CB162C" w:rsidRPr="002D0BB5" w14:paraId="25666768" w14:textId="77777777" w:rsidTr="008129CE">
        <w:trPr>
          <w:trHeight w:val="742"/>
        </w:trPr>
        <w:tc>
          <w:tcPr>
            <w:tcW w:w="904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713550B7" w14:textId="6600B2CA" w:rsidR="00367043" w:rsidRPr="002D0BB5" w:rsidRDefault="00294170" w:rsidP="00F67314">
            <w:pPr>
              <w:rPr>
                <w:rFonts w:ascii="Verdana" w:hAnsi="Verdana" w:cs="Arial"/>
                <w:b/>
                <w:color w:val="E36C0A" w:themeColor="accent6" w:themeShade="BF"/>
              </w:rPr>
            </w:pPr>
            <w:r>
              <w:rPr>
                <w:rFonts w:ascii="Verdana" w:hAnsi="Verdana" w:cs="Arial"/>
                <w:b/>
                <w:color w:val="FFFFFF" w:themeColor="background1"/>
              </w:rPr>
              <w:t>Your Role</w:t>
            </w:r>
          </w:p>
        </w:tc>
      </w:tr>
      <w:tr w:rsidR="00367043" w:rsidRPr="002D0BB5" w14:paraId="39E82F8E" w14:textId="77777777" w:rsidTr="008129CE">
        <w:trPr>
          <w:trHeight w:val="822"/>
        </w:trPr>
        <w:tc>
          <w:tcPr>
            <w:tcW w:w="9049" w:type="dxa"/>
            <w:tcBorders>
              <w:top w:val="single" w:sz="18" w:space="0" w:color="23272A"/>
              <w:left w:val="single" w:sz="18" w:space="0" w:color="23272A"/>
              <w:bottom w:val="single" w:sz="18" w:space="0" w:color="23272A"/>
              <w:right w:val="single" w:sz="18" w:space="0" w:color="23272A"/>
            </w:tcBorders>
            <w:shd w:val="clear" w:color="auto" w:fill="FFFFFF" w:themeFill="background1"/>
          </w:tcPr>
          <w:p w14:paraId="13AD960A" w14:textId="77777777" w:rsidR="008A7251" w:rsidRPr="00953266" w:rsidRDefault="00CD37C6" w:rsidP="008A7251">
            <w:pPr>
              <w:spacing w:before="100" w:beforeAutospacing="1" w:after="100" w:afterAutospacing="1" w:line="300" w:lineRule="atLeast"/>
              <w:rPr>
                <w:rFonts w:ascii="Verdana" w:eastAsia="Times New Roman" w:hAnsi="Verdana" w:cs="Segoe UI"/>
              </w:rPr>
            </w:pPr>
            <w:r w:rsidRPr="00CD37C6">
              <w:rPr>
                <w:rFonts w:ascii="Verdana" w:hAnsi="Verdana"/>
                <w:b/>
                <w:bCs/>
              </w:rPr>
              <w:t xml:space="preserve"> </w:t>
            </w:r>
            <w:r w:rsidR="008A7251" w:rsidRPr="00953266">
              <w:rPr>
                <w:rFonts w:ascii="Verdana" w:eastAsia="Times New Roman" w:hAnsi="Verdana" w:cs="Segoe UI"/>
              </w:rPr>
              <w:t>The Workforce System Administrator will play a key role in supporting the successful implementation, maintenance and continuous improvement of SeeAbility's new workforce management system, Deputy.</w:t>
            </w:r>
          </w:p>
          <w:p w14:paraId="0561CB30" w14:textId="77777777" w:rsidR="008A7251" w:rsidRPr="00953266" w:rsidRDefault="008A7251" w:rsidP="008A7251">
            <w:p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Working closely with Operations, HR, Payroll, Finance, IT colleagues and external partners, you will ensure the system is configured correctly, maintained effectively and ensure the delivery of accurate workforce information across the organisation. You will be a trusted point of contact for managers and colleagues, providing practical support, troubleshooting issues and helping users maximise the benefits of the system.</w:t>
            </w:r>
          </w:p>
          <w:p w14:paraId="118F5B1D" w14:textId="13BCA3D7" w:rsidR="00CD37C6" w:rsidRPr="00CD37C6" w:rsidRDefault="00CD37C6" w:rsidP="00CD37C6">
            <w:pPr>
              <w:rPr>
                <w:rFonts w:ascii="Verdana" w:hAnsi="Verdana"/>
              </w:rPr>
            </w:pPr>
          </w:p>
          <w:p w14:paraId="556B7409" w14:textId="5BBF3468" w:rsidR="00F62CAF" w:rsidRDefault="00F62CAF" w:rsidP="00CD37C6">
            <w:pPr>
              <w:rPr>
                <w:rFonts w:ascii="Verdana" w:hAnsi="Verdana"/>
              </w:rPr>
            </w:pPr>
          </w:p>
          <w:p w14:paraId="71201D10" w14:textId="73D291DE" w:rsidR="00CD37C6" w:rsidRDefault="00F62CAF" w:rsidP="00CD37C6">
            <w:pPr>
              <w:rPr>
                <w:rFonts w:ascii="Verdana" w:hAnsi="Verdana"/>
                <w:b/>
                <w:bCs/>
              </w:rPr>
            </w:pPr>
            <w:r w:rsidRPr="00F62CAF">
              <w:rPr>
                <w:rFonts w:ascii="Verdana" w:hAnsi="Verdana"/>
                <w:b/>
                <w:bCs/>
              </w:rPr>
              <w:t>Our Values</w:t>
            </w:r>
          </w:p>
          <w:p w14:paraId="5B3265B7" w14:textId="77777777" w:rsidR="00D275DE" w:rsidRDefault="00D275DE" w:rsidP="00CD37C6">
            <w:pPr>
              <w:rPr>
                <w:rFonts w:ascii="Verdana" w:hAnsi="Verdana"/>
                <w:b/>
                <w:bCs/>
              </w:rPr>
            </w:pPr>
          </w:p>
          <w:p w14:paraId="09BDF93F" w14:textId="594E941D" w:rsidR="00752B5E" w:rsidRDefault="00D275DE" w:rsidP="00CD37C6">
            <w:pPr>
              <w:rPr>
                <w:rFonts w:ascii="Verdana" w:hAnsi="Verdana"/>
                <w:b/>
                <w:bCs/>
              </w:rPr>
            </w:pPr>
            <w:r>
              <w:rPr>
                <w:noProof/>
              </w:rPr>
              <w:drawing>
                <wp:inline distT="0" distB="0" distL="0" distR="0" wp14:anchorId="369505D0" wp14:editId="5056DD1B">
                  <wp:extent cx="5528137" cy="1896035"/>
                  <wp:effectExtent l="0" t="0" r="0" b="9525"/>
                  <wp:docPr id="1547022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22692" name=""/>
                          <pic:cNvPicPr/>
                        </pic:nvPicPr>
                        <pic:blipFill rotWithShape="1">
                          <a:blip r:embed="rId11">
                            <a:extLst>
                              <a:ext uri="{28A0092B-C50C-407E-A947-70E740481C1C}">
                                <a14:useLocalDpi xmlns:a14="http://schemas.microsoft.com/office/drawing/2010/main" val="0"/>
                              </a:ext>
                            </a:extLst>
                          </a:blip>
                          <a:srcRect t="9653" r="1388" b="7574"/>
                          <a:stretch/>
                        </pic:blipFill>
                        <pic:spPr bwMode="auto">
                          <a:xfrm>
                            <a:off x="0" y="0"/>
                            <a:ext cx="5565518" cy="1908856"/>
                          </a:xfrm>
                          <a:prstGeom prst="rect">
                            <a:avLst/>
                          </a:prstGeom>
                          <a:ln>
                            <a:noFill/>
                          </a:ln>
                          <a:extLst>
                            <a:ext uri="{53640926-AAD7-44D8-BBD7-CCE9431645EC}">
                              <a14:shadowObscured xmlns:a14="http://schemas.microsoft.com/office/drawing/2010/main"/>
                            </a:ext>
                          </a:extLst>
                        </pic:spPr>
                      </pic:pic>
                    </a:graphicData>
                  </a:graphic>
                </wp:inline>
              </w:drawing>
            </w:r>
          </w:p>
          <w:p w14:paraId="614754D1" w14:textId="3245061F" w:rsidR="00752B5E" w:rsidRDefault="00752B5E" w:rsidP="00CD37C6">
            <w:pPr>
              <w:rPr>
                <w:rFonts w:ascii="Verdana" w:hAnsi="Verdana"/>
                <w:b/>
                <w:bCs/>
              </w:rPr>
            </w:pPr>
          </w:p>
          <w:p w14:paraId="2F9E4C33" w14:textId="66D80C58" w:rsidR="00CD37C6" w:rsidRPr="00CD37C6" w:rsidRDefault="00CD37C6" w:rsidP="00CD37C6">
            <w:pPr>
              <w:rPr>
                <w:rFonts w:ascii="Verdana" w:hAnsi="Verdana"/>
              </w:rPr>
            </w:pPr>
            <w:r w:rsidRPr="00CD37C6">
              <w:rPr>
                <w:rFonts w:ascii="Verdana" w:hAnsi="Verdana"/>
                <w:b/>
                <w:bCs/>
              </w:rPr>
              <w:t xml:space="preserve">What you bring </w:t>
            </w:r>
          </w:p>
          <w:p w14:paraId="412B6C57" w14:textId="2991B3B1" w:rsidR="00CD37C6" w:rsidRPr="002D0BB5" w:rsidRDefault="00CD37C6" w:rsidP="00767686">
            <w:pPr>
              <w:rPr>
                <w:rFonts w:ascii="Verdana" w:hAnsi="Verdana"/>
              </w:rPr>
            </w:pPr>
          </w:p>
        </w:tc>
      </w:tr>
      <w:tr w:rsidR="002814AB" w:rsidRPr="002D0BB5" w14:paraId="797D55DF" w14:textId="77777777" w:rsidTr="008129CE">
        <w:trPr>
          <w:trHeight w:val="710"/>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1B752E49" w14:textId="512220B7" w:rsidR="002814AB" w:rsidRPr="002D0BB5" w:rsidRDefault="00294170" w:rsidP="00A71D83">
            <w:pPr>
              <w:rPr>
                <w:rFonts w:ascii="Verdana" w:hAnsi="Verdana" w:cs="Arial"/>
                <w:b/>
                <w:color w:val="FFFFFF" w:themeColor="background1"/>
              </w:rPr>
            </w:pPr>
            <w:r>
              <w:rPr>
                <w:rFonts w:ascii="Verdana" w:hAnsi="Verdana" w:cs="Arial"/>
                <w:b/>
                <w:color w:val="FFFFFF" w:themeColor="background1"/>
              </w:rPr>
              <w:t>Your responsibilities</w:t>
            </w:r>
          </w:p>
        </w:tc>
      </w:tr>
      <w:tr w:rsidR="00294170" w:rsidRPr="002D0BB5" w14:paraId="4D66ED4E" w14:textId="77777777" w:rsidTr="008129CE">
        <w:trPr>
          <w:trHeight w:val="1131"/>
        </w:trPr>
        <w:tc>
          <w:tcPr>
            <w:tcW w:w="9049" w:type="dxa"/>
            <w:tcBorders>
              <w:top w:val="single" w:sz="18" w:space="0" w:color="23272A"/>
              <w:left w:val="single" w:sz="24" w:space="0" w:color="23272A"/>
              <w:bottom w:val="single" w:sz="18" w:space="0" w:color="23272A"/>
              <w:right w:val="single" w:sz="18" w:space="0" w:color="23272A"/>
            </w:tcBorders>
            <w:vAlign w:val="center"/>
          </w:tcPr>
          <w:p w14:paraId="3F0E5120"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lastRenderedPageBreak/>
              <w:t>System Administration</w:t>
            </w:r>
          </w:p>
          <w:p w14:paraId="234B17F0" w14:textId="77777777" w:rsidR="00283190" w:rsidRPr="00953266" w:rsidRDefault="00283190" w:rsidP="00283190">
            <w:pPr>
              <w:numPr>
                <w:ilvl w:val="0"/>
                <w:numId w:val="15"/>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Manage and maintain Deputy system configuration, including locations, teams, employee records, user roles, permissions and organisational structures.</w:t>
            </w:r>
          </w:p>
          <w:p w14:paraId="12E20777" w14:textId="77777777" w:rsidR="00283190" w:rsidRPr="00953266" w:rsidRDefault="00283190" w:rsidP="00283190">
            <w:pPr>
              <w:numPr>
                <w:ilvl w:val="0"/>
                <w:numId w:val="15"/>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an accurate system set-up and ongoing maintenance in line with organisational requirements.</w:t>
            </w:r>
          </w:p>
          <w:p w14:paraId="04451954" w14:textId="77777777" w:rsidR="00283190" w:rsidRPr="00953266" w:rsidRDefault="00283190" w:rsidP="00283190">
            <w:pPr>
              <w:numPr>
                <w:ilvl w:val="0"/>
                <w:numId w:val="15"/>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Monitor system performance and identify opportunities to improve functionality, efficiency and user experience.</w:t>
            </w:r>
          </w:p>
          <w:p w14:paraId="69E96EB9" w14:textId="77777777" w:rsidR="00283190" w:rsidRPr="00953266" w:rsidRDefault="00283190" w:rsidP="00283190">
            <w:pPr>
              <w:numPr>
                <w:ilvl w:val="0"/>
                <w:numId w:val="15"/>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upgrades, releases and system enhancements, including testing and deployment activities.</w:t>
            </w:r>
          </w:p>
          <w:p w14:paraId="3B49ACCA"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Rostering and Workforce Management</w:t>
            </w:r>
          </w:p>
          <w:p w14:paraId="14768559" w14:textId="77777777" w:rsidR="00283190" w:rsidRPr="00953266" w:rsidRDefault="00283190" w:rsidP="00283190">
            <w:pPr>
              <w:numPr>
                <w:ilvl w:val="0"/>
                <w:numId w:val="16"/>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managers in creating and maintaining compliant, efficient and person-centred rosters.</w:t>
            </w:r>
          </w:p>
          <w:p w14:paraId="21E65125" w14:textId="77777777" w:rsidR="00283190" w:rsidRPr="00953266" w:rsidRDefault="00283190" w:rsidP="00283190">
            <w:pPr>
              <w:numPr>
                <w:ilvl w:val="0"/>
                <w:numId w:val="16"/>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Assist with the development and maintenance of roster templates and workforce planning tools.</w:t>
            </w:r>
          </w:p>
          <w:p w14:paraId="1BC3B98E" w14:textId="77777777" w:rsidR="00283190" w:rsidRPr="00953266" w:rsidRDefault="00283190" w:rsidP="00283190">
            <w:pPr>
              <w:numPr>
                <w:ilvl w:val="0"/>
                <w:numId w:val="16"/>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Monitor rostering data quality and support consistency of practice across services.</w:t>
            </w:r>
          </w:p>
          <w:p w14:paraId="3EB25082" w14:textId="77777777" w:rsidR="00283190" w:rsidRPr="00953266" w:rsidRDefault="00283190" w:rsidP="00283190">
            <w:pPr>
              <w:numPr>
                <w:ilvl w:val="0"/>
                <w:numId w:val="16"/>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Ensure system settings accurately reflect contracted hours, work patterns, overtime rules, leave arrangements and workforce policies.</w:t>
            </w:r>
          </w:p>
          <w:p w14:paraId="59C74F7C"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User Support and Training</w:t>
            </w:r>
          </w:p>
          <w:p w14:paraId="4E413418" w14:textId="77777777" w:rsidR="00283190" w:rsidRPr="00953266" w:rsidRDefault="00283190" w:rsidP="00283190">
            <w:pPr>
              <w:numPr>
                <w:ilvl w:val="0"/>
                <w:numId w:val="17"/>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Act as the first point of contact for Deputy-related queries.</w:t>
            </w:r>
          </w:p>
          <w:p w14:paraId="367853B6" w14:textId="77777777" w:rsidR="00283190" w:rsidRPr="00953266" w:rsidRDefault="00283190" w:rsidP="00283190">
            <w:pPr>
              <w:numPr>
                <w:ilvl w:val="0"/>
                <w:numId w:val="17"/>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Troubleshoot and resolve day-to-day issues, escalating technical matters where appropriate.</w:t>
            </w:r>
          </w:p>
          <w:p w14:paraId="41304289" w14:textId="77777777" w:rsidR="00283190" w:rsidRPr="00953266" w:rsidRDefault="00283190" w:rsidP="00283190">
            <w:pPr>
              <w:numPr>
                <w:ilvl w:val="0"/>
                <w:numId w:val="17"/>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Provide guidance to colleagues at all levels, adapting support to different levels of digital confidence.</w:t>
            </w:r>
          </w:p>
          <w:p w14:paraId="73755E4E" w14:textId="77777777" w:rsidR="00283190" w:rsidRPr="00953266" w:rsidRDefault="00283190" w:rsidP="00283190">
            <w:pPr>
              <w:pStyle w:val="ListParagraph"/>
              <w:numPr>
                <w:ilvl w:val="0"/>
                <w:numId w:val="17"/>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in the development and maintenance of user guides and training materials. Support in the communication of updates to Managers</w:t>
            </w:r>
          </w:p>
          <w:p w14:paraId="78AFBCAF"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Data, Reporting and Integration</w:t>
            </w:r>
          </w:p>
          <w:p w14:paraId="08E68A93" w14:textId="77777777" w:rsidR="00283190" w:rsidRPr="00953266" w:rsidRDefault="00283190" w:rsidP="00283190">
            <w:pPr>
              <w:numPr>
                <w:ilvl w:val="0"/>
                <w:numId w:val="18"/>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the integrity and accuracy of workforce data held within Deputy.</w:t>
            </w:r>
          </w:p>
          <w:p w14:paraId="0F5EECC4" w14:textId="77777777" w:rsidR="00283190" w:rsidRPr="00953266" w:rsidRDefault="00283190" w:rsidP="00283190">
            <w:pPr>
              <w:numPr>
                <w:ilvl w:val="0"/>
                <w:numId w:val="18"/>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Assist with reporting requirements and management information requests.</w:t>
            </w:r>
          </w:p>
          <w:p w14:paraId="47ADD9FE" w14:textId="77777777" w:rsidR="00283190" w:rsidRPr="00953266" w:rsidRDefault="00283190" w:rsidP="00283190">
            <w:pPr>
              <w:numPr>
                <w:ilvl w:val="0"/>
                <w:numId w:val="18"/>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Monitor and support integrations between Deputy and other organisational systems, including HR, payroll and recruitment platforms.</w:t>
            </w:r>
          </w:p>
          <w:p w14:paraId="7390C75A" w14:textId="77777777" w:rsidR="00283190" w:rsidRPr="00953266" w:rsidRDefault="00283190" w:rsidP="00283190">
            <w:pPr>
              <w:numPr>
                <w:ilvl w:val="0"/>
                <w:numId w:val="18"/>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Identify and investigate data discrepancies, working collaboratively with relevant departments to resolve issues.</w:t>
            </w:r>
          </w:p>
          <w:p w14:paraId="143CBEFC"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Continuous Improvement</w:t>
            </w:r>
          </w:p>
          <w:p w14:paraId="7977839D" w14:textId="77777777" w:rsidR="00283190" w:rsidRPr="00953266" w:rsidRDefault="00283190" w:rsidP="00283190">
            <w:pPr>
              <w:numPr>
                <w:ilvl w:val="0"/>
                <w:numId w:val="19"/>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Work with operational and central support teams to identify opportunities to improve processes and system use.</w:t>
            </w:r>
          </w:p>
          <w:p w14:paraId="79011578" w14:textId="77777777" w:rsidR="00283190" w:rsidRPr="00953266" w:rsidRDefault="00283190" w:rsidP="00283190">
            <w:pPr>
              <w:numPr>
                <w:ilvl w:val="0"/>
                <w:numId w:val="19"/>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lastRenderedPageBreak/>
              <w:t>Contribute to digital transformation initiatives and wider workforce management improvements.</w:t>
            </w:r>
          </w:p>
          <w:p w14:paraId="39A18B1D" w14:textId="77777777" w:rsidR="00283190" w:rsidRPr="00953266" w:rsidRDefault="00283190" w:rsidP="00283190">
            <w:pPr>
              <w:numPr>
                <w:ilvl w:val="0"/>
                <w:numId w:val="19"/>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Participate in user acceptance testing, pilot activities and implementation projects.</w:t>
            </w:r>
          </w:p>
          <w:p w14:paraId="0562AE62" w14:textId="77777777" w:rsidR="00283190" w:rsidRPr="00953266" w:rsidRDefault="00283190" w:rsidP="00283190">
            <w:pPr>
              <w:numPr>
                <w:ilvl w:val="0"/>
                <w:numId w:val="19"/>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the evaluation of system performance and recommend improvements based on user feedback and operational needs.</w:t>
            </w:r>
          </w:p>
          <w:p w14:paraId="35C886B9"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Compliance and Governance</w:t>
            </w:r>
          </w:p>
          <w:p w14:paraId="68E5259F" w14:textId="77777777" w:rsidR="00283190" w:rsidRPr="00953266" w:rsidRDefault="00283190" w:rsidP="00283190">
            <w:pPr>
              <w:numPr>
                <w:ilvl w:val="0"/>
                <w:numId w:val="20"/>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Ensure appropriate standards of confidentiality, information governance and data protection are maintained.</w:t>
            </w:r>
          </w:p>
          <w:p w14:paraId="39E12A5D" w14:textId="77777777" w:rsidR="00283190" w:rsidRPr="00953266" w:rsidRDefault="00283190" w:rsidP="00283190">
            <w:pPr>
              <w:numPr>
                <w:ilvl w:val="0"/>
                <w:numId w:val="20"/>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Support compliance with organisational policies, employment legislation and workforce management procedures.</w:t>
            </w:r>
          </w:p>
          <w:p w14:paraId="0E231751" w14:textId="77777777" w:rsidR="00283190" w:rsidRPr="00953266" w:rsidRDefault="00283190" w:rsidP="00283190">
            <w:pPr>
              <w:numPr>
                <w:ilvl w:val="0"/>
                <w:numId w:val="20"/>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Maintain accurate audit trails and records within the system.</w:t>
            </w:r>
          </w:p>
          <w:p w14:paraId="7342369F" w14:textId="77777777" w:rsidR="00283190" w:rsidRPr="00953266" w:rsidRDefault="00283190" w:rsidP="00283190">
            <w:pPr>
              <w:spacing w:line="300" w:lineRule="atLeast"/>
              <w:rPr>
                <w:rFonts w:ascii="Verdana" w:eastAsia="Times New Roman" w:hAnsi="Verdana" w:cs="Segoe UI"/>
              </w:rPr>
            </w:pPr>
            <w:r w:rsidRPr="00953266">
              <w:rPr>
                <w:rFonts w:ascii="Verdana" w:eastAsia="Times New Roman" w:hAnsi="Verdana" w:cs="Segoe UI"/>
              </w:rPr>
              <w:pict w14:anchorId="53865B20">
                <v:rect id="_x0000_i1025" style="width:0;height:1.5pt" o:hralign="center" o:hrstd="t" o:hr="t" fillcolor="#a0a0a0" stroked="f"/>
              </w:pict>
            </w:r>
          </w:p>
          <w:p w14:paraId="4E365471" w14:textId="77777777" w:rsidR="00283190" w:rsidRPr="00953266" w:rsidRDefault="00283190" w:rsidP="00283190">
            <w:pPr>
              <w:spacing w:before="100" w:beforeAutospacing="1" w:after="100" w:afterAutospacing="1" w:line="300" w:lineRule="atLeast"/>
              <w:outlineLvl w:val="1"/>
              <w:rPr>
                <w:rFonts w:ascii="Verdana" w:eastAsia="Times New Roman" w:hAnsi="Verdana" w:cs="Segoe UI"/>
                <w:b/>
                <w:bCs/>
              </w:rPr>
            </w:pPr>
            <w:r w:rsidRPr="00953266">
              <w:rPr>
                <w:rFonts w:ascii="Verdana" w:eastAsia="Times New Roman" w:hAnsi="Verdana" w:cs="Segoe UI"/>
                <w:b/>
                <w:bCs/>
              </w:rPr>
              <w:t>Person Specification</w:t>
            </w:r>
          </w:p>
          <w:p w14:paraId="1552556F"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Essential Experience and Knowledge</w:t>
            </w:r>
          </w:p>
          <w:p w14:paraId="12A449C3" w14:textId="77777777" w:rsidR="00283190" w:rsidRPr="00953266" w:rsidRDefault="00283190" w:rsidP="00283190">
            <w:pPr>
              <w:numPr>
                <w:ilvl w:val="0"/>
                <w:numId w:val="21"/>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Experience of administering workforce management, rostering, HR, payroll or similar business systems.</w:t>
            </w:r>
          </w:p>
          <w:p w14:paraId="43AE676D" w14:textId="77777777" w:rsidR="00283190" w:rsidRPr="00953266" w:rsidRDefault="00283190" w:rsidP="00283190">
            <w:pPr>
              <w:numPr>
                <w:ilvl w:val="0"/>
                <w:numId w:val="21"/>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Experience supporting system users and resolving operational issues.</w:t>
            </w:r>
          </w:p>
          <w:p w14:paraId="14C2932C" w14:textId="77777777" w:rsidR="00283190" w:rsidRPr="00953266" w:rsidRDefault="00283190" w:rsidP="00283190">
            <w:pPr>
              <w:numPr>
                <w:ilvl w:val="0"/>
                <w:numId w:val="21"/>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Good understanding of workforce data and reporting.</w:t>
            </w:r>
          </w:p>
          <w:p w14:paraId="0794B8E8" w14:textId="77777777" w:rsidR="00283190" w:rsidRPr="00953266" w:rsidRDefault="00283190" w:rsidP="00283190">
            <w:pPr>
              <w:numPr>
                <w:ilvl w:val="0"/>
                <w:numId w:val="21"/>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Strong IT literacy and confidence working with multiple digital systems.</w:t>
            </w:r>
          </w:p>
          <w:p w14:paraId="6F865F6A" w14:textId="77777777" w:rsidR="00283190" w:rsidRPr="00953266" w:rsidRDefault="00283190" w:rsidP="00283190">
            <w:pPr>
              <w:numPr>
                <w:ilvl w:val="0"/>
                <w:numId w:val="21"/>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Understanding of data protection, confidentiality and information governance principles.</w:t>
            </w:r>
          </w:p>
          <w:p w14:paraId="11075C1F"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Essential Skills</w:t>
            </w:r>
          </w:p>
          <w:p w14:paraId="6265D96A" w14:textId="77777777" w:rsidR="00283190" w:rsidRPr="00953266" w:rsidRDefault="00283190" w:rsidP="00283190">
            <w:pPr>
              <w:numPr>
                <w:ilvl w:val="0"/>
                <w:numId w:val="22"/>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Excellent attention to detail and commitment to data accuracy.</w:t>
            </w:r>
          </w:p>
          <w:p w14:paraId="7852B4A3" w14:textId="77777777" w:rsidR="00283190" w:rsidRPr="00953266" w:rsidRDefault="00283190" w:rsidP="00283190">
            <w:pPr>
              <w:numPr>
                <w:ilvl w:val="0"/>
                <w:numId w:val="22"/>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Strong problem-solving and analytical skills.</w:t>
            </w:r>
          </w:p>
          <w:p w14:paraId="17E8B818" w14:textId="77777777" w:rsidR="00283190" w:rsidRPr="00953266" w:rsidRDefault="00283190" w:rsidP="00283190">
            <w:pPr>
              <w:numPr>
                <w:ilvl w:val="0"/>
                <w:numId w:val="22"/>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Ability to explain technical information clearly to non-technical audiences.</w:t>
            </w:r>
          </w:p>
          <w:p w14:paraId="55EB3354" w14:textId="77777777" w:rsidR="00283190" w:rsidRPr="00953266" w:rsidRDefault="00283190" w:rsidP="00283190">
            <w:pPr>
              <w:numPr>
                <w:ilvl w:val="0"/>
                <w:numId w:val="22"/>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Effective organisational and prioritisation skills.</w:t>
            </w:r>
          </w:p>
          <w:p w14:paraId="3B1D09B6" w14:textId="77777777" w:rsidR="00283190" w:rsidRPr="00953266" w:rsidRDefault="00283190" w:rsidP="00283190">
            <w:pPr>
              <w:numPr>
                <w:ilvl w:val="0"/>
                <w:numId w:val="22"/>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Strong written and verbal communication skills.</w:t>
            </w:r>
          </w:p>
          <w:p w14:paraId="640A700B" w14:textId="77777777" w:rsidR="00283190" w:rsidRPr="00953266" w:rsidRDefault="00283190" w:rsidP="00283190">
            <w:pPr>
              <w:numPr>
                <w:ilvl w:val="0"/>
                <w:numId w:val="22"/>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Ability to build positive working relationships across departments.</w:t>
            </w:r>
          </w:p>
          <w:p w14:paraId="7F794988" w14:textId="77777777" w:rsidR="00283190" w:rsidRPr="00953266" w:rsidRDefault="00283190" w:rsidP="00283190">
            <w:pPr>
              <w:spacing w:before="100" w:beforeAutospacing="1" w:after="100" w:afterAutospacing="1" w:line="300" w:lineRule="atLeast"/>
              <w:outlineLvl w:val="2"/>
              <w:rPr>
                <w:rFonts w:ascii="Verdana" w:eastAsia="Times New Roman" w:hAnsi="Verdana" w:cs="Segoe UI"/>
                <w:b/>
                <w:bCs/>
              </w:rPr>
            </w:pPr>
            <w:r w:rsidRPr="00953266">
              <w:rPr>
                <w:rFonts w:ascii="Verdana" w:eastAsia="Times New Roman" w:hAnsi="Verdana" w:cs="Segoe UI"/>
                <w:b/>
                <w:bCs/>
              </w:rPr>
              <w:t>Desirable</w:t>
            </w:r>
          </w:p>
          <w:p w14:paraId="6B06EA0E" w14:textId="77777777" w:rsidR="00283190" w:rsidRPr="00953266" w:rsidRDefault="00283190" w:rsidP="00283190">
            <w:pPr>
              <w:numPr>
                <w:ilvl w:val="0"/>
                <w:numId w:val="23"/>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Experience of Deputy workforce management software.</w:t>
            </w:r>
          </w:p>
          <w:p w14:paraId="034DFA79" w14:textId="77777777" w:rsidR="00283190" w:rsidRPr="00953266" w:rsidRDefault="00283190" w:rsidP="00283190">
            <w:pPr>
              <w:numPr>
                <w:ilvl w:val="0"/>
                <w:numId w:val="23"/>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Experience of system implementation or digital transformation projects.</w:t>
            </w:r>
          </w:p>
          <w:p w14:paraId="618EB046" w14:textId="77777777" w:rsidR="00283190" w:rsidRPr="00953266" w:rsidRDefault="00283190" w:rsidP="00283190">
            <w:pPr>
              <w:numPr>
                <w:ilvl w:val="0"/>
                <w:numId w:val="23"/>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Knowledge of workforce planning and rostering within social care, health care or not-for-profit environments.</w:t>
            </w:r>
          </w:p>
          <w:p w14:paraId="3A0D4FBD" w14:textId="77777777" w:rsidR="00283190" w:rsidRPr="00953266" w:rsidRDefault="00283190" w:rsidP="00283190">
            <w:pPr>
              <w:numPr>
                <w:ilvl w:val="0"/>
                <w:numId w:val="23"/>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Understanding of payroll processes and HR systems integration.</w:t>
            </w:r>
          </w:p>
          <w:p w14:paraId="2BB8DC21" w14:textId="77777777" w:rsidR="00283190" w:rsidRPr="00953266" w:rsidRDefault="00283190" w:rsidP="00283190">
            <w:pPr>
              <w:spacing w:line="300" w:lineRule="atLeast"/>
              <w:rPr>
                <w:rFonts w:ascii="Verdana" w:eastAsia="Times New Roman" w:hAnsi="Verdana" w:cs="Segoe UI"/>
              </w:rPr>
            </w:pPr>
            <w:r w:rsidRPr="00953266">
              <w:rPr>
                <w:rFonts w:ascii="Verdana" w:eastAsia="Times New Roman" w:hAnsi="Verdana" w:cs="Segoe UI"/>
              </w:rPr>
              <w:pict w14:anchorId="6462BF8D">
                <v:rect id="_x0000_i1026" style="width:0;height:1.5pt" o:hralign="center" o:hrstd="t" o:hr="t" fillcolor="#a0a0a0" stroked="f"/>
              </w:pict>
            </w:r>
          </w:p>
          <w:p w14:paraId="6DE1A8FD" w14:textId="77777777" w:rsidR="00283190" w:rsidRPr="00953266" w:rsidRDefault="00283190" w:rsidP="00283190">
            <w:pPr>
              <w:spacing w:before="100" w:beforeAutospacing="1" w:after="100" w:afterAutospacing="1" w:line="300" w:lineRule="atLeast"/>
              <w:outlineLvl w:val="1"/>
              <w:rPr>
                <w:rFonts w:ascii="Verdana" w:eastAsia="Times New Roman" w:hAnsi="Verdana" w:cs="Segoe UI"/>
                <w:b/>
                <w:bCs/>
              </w:rPr>
            </w:pPr>
            <w:r w:rsidRPr="00953266">
              <w:rPr>
                <w:rFonts w:ascii="Verdana" w:eastAsia="Times New Roman" w:hAnsi="Verdana" w:cs="Segoe UI"/>
                <w:b/>
                <w:bCs/>
              </w:rPr>
              <w:lastRenderedPageBreak/>
              <w:t>Personal Attributes</w:t>
            </w:r>
          </w:p>
          <w:p w14:paraId="051CEB4C" w14:textId="77777777" w:rsidR="00283190" w:rsidRPr="00953266" w:rsidRDefault="00283190" w:rsidP="00283190">
            <w:p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We are looking for someone who:</w:t>
            </w:r>
          </w:p>
          <w:p w14:paraId="417B7FFA" w14:textId="77777777" w:rsidR="00283190" w:rsidRPr="00953266" w:rsidRDefault="00283190" w:rsidP="00283190">
            <w:pPr>
              <w:numPr>
                <w:ilvl w:val="0"/>
                <w:numId w:val="24"/>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Shares and demonstrates SeeAbility's values.</w:t>
            </w:r>
          </w:p>
          <w:p w14:paraId="39E96A98" w14:textId="77777777" w:rsidR="00283190" w:rsidRPr="00953266" w:rsidRDefault="00283190" w:rsidP="00283190">
            <w:pPr>
              <w:numPr>
                <w:ilvl w:val="0"/>
                <w:numId w:val="24"/>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Takes ownership and responsibility for delivering high-quality work.</w:t>
            </w:r>
          </w:p>
          <w:p w14:paraId="4AAB1BB7" w14:textId="77777777" w:rsidR="00283190" w:rsidRPr="00953266" w:rsidRDefault="00283190" w:rsidP="00283190">
            <w:pPr>
              <w:numPr>
                <w:ilvl w:val="0"/>
                <w:numId w:val="24"/>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Is approachable, helpful and service-focused.</w:t>
            </w:r>
          </w:p>
          <w:p w14:paraId="215314CC" w14:textId="77777777" w:rsidR="00283190" w:rsidRPr="00953266" w:rsidRDefault="00283190" w:rsidP="00283190">
            <w:pPr>
              <w:numPr>
                <w:ilvl w:val="0"/>
                <w:numId w:val="24"/>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Enjoys collaborating with colleagues and solving problems.</w:t>
            </w:r>
          </w:p>
          <w:p w14:paraId="0B519D5F" w14:textId="77777777" w:rsidR="00283190" w:rsidRPr="00953266" w:rsidRDefault="00283190" w:rsidP="00283190">
            <w:pPr>
              <w:numPr>
                <w:ilvl w:val="0"/>
                <w:numId w:val="24"/>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Embraces change and seeks opportunities to improve ways of working.</w:t>
            </w:r>
          </w:p>
          <w:p w14:paraId="550EEF05" w14:textId="77777777" w:rsidR="00283190" w:rsidRPr="00953266" w:rsidRDefault="00283190" w:rsidP="00283190">
            <w:pPr>
              <w:numPr>
                <w:ilvl w:val="0"/>
                <w:numId w:val="24"/>
              </w:num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Has a commitment to inclusion, accessibility and supporting colleagues with differing levels of digital confidence.</w:t>
            </w:r>
          </w:p>
          <w:p w14:paraId="38F484C8" w14:textId="77777777" w:rsidR="00283190" w:rsidRPr="00953266" w:rsidRDefault="00283190" w:rsidP="00283190">
            <w:pPr>
              <w:spacing w:line="300" w:lineRule="atLeast"/>
              <w:rPr>
                <w:rFonts w:ascii="Verdana" w:eastAsia="Times New Roman" w:hAnsi="Verdana" w:cs="Segoe UI"/>
              </w:rPr>
            </w:pPr>
            <w:r w:rsidRPr="00953266">
              <w:rPr>
                <w:rFonts w:ascii="Verdana" w:eastAsia="Times New Roman" w:hAnsi="Verdana" w:cs="Segoe UI"/>
              </w:rPr>
              <w:pict w14:anchorId="3B5B77C3">
                <v:rect id="_x0000_i1027" style="width:0;height:1.5pt" o:hralign="center" o:hrstd="t" o:hr="t" fillcolor="#a0a0a0" stroked="f"/>
              </w:pict>
            </w:r>
          </w:p>
          <w:p w14:paraId="1796D110" w14:textId="77777777" w:rsidR="00283190" w:rsidRPr="00953266" w:rsidRDefault="00283190" w:rsidP="00283190">
            <w:pPr>
              <w:spacing w:before="100" w:beforeAutospacing="1" w:after="100" w:afterAutospacing="1" w:line="300" w:lineRule="atLeast"/>
              <w:outlineLvl w:val="1"/>
              <w:rPr>
                <w:rFonts w:ascii="Verdana" w:eastAsia="Times New Roman" w:hAnsi="Verdana" w:cs="Segoe UI"/>
                <w:b/>
                <w:bCs/>
              </w:rPr>
            </w:pPr>
            <w:r w:rsidRPr="00953266">
              <w:rPr>
                <w:rFonts w:ascii="Verdana" w:eastAsia="Times New Roman" w:hAnsi="Verdana" w:cs="Segoe UI"/>
                <w:b/>
                <w:bCs/>
              </w:rPr>
              <w:t>Why Join SeeAbility?</w:t>
            </w:r>
          </w:p>
          <w:p w14:paraId="0FDF1594" w14:textId="77777777" w:rsidR="00283190" w:rsidRPr="00953266" w:rsidRDefault="00283190" w:rsidP="00283190">
            <w:pPr>
              <w:spacing w:before="100" w:beforeAutospacing="1" w:after="100" w:afterAutospacing="1" w:line="300" w:lineRule="atLeast"/>
              <w:rPr>
                <w:rFonts w:ascii="Verdana" w:eastAsia="Times New Roman" w:hAnsi="Verdana" w:cs="Segoe UI"/>
              </w:rPr>
            </w:pPr>
            <w:r w:rsidRPr="00953266">
              <w:rPr>
                <w:rFonts w:ascii="Verdana" w:eastAsia="Times New Roman" w:hAnsi="Verdana" w:cs="Segoe UI"/>
              </w:rPr>
              <w:t>This is an exciting opportunity to be part of a significant digital transformation programme that will directly support frontline services and improve the experience of colleagues across the organisation. You will play an important role in helping SeeAbility realise the benefits of its new workforce management system while supporting our mission of enabling people with disabilities to live ambitious lives.</w:t>
            </w:r>
          </w:p>
          <w:p w14:paraId="01E1C59E" w14:textId="06B78A51" w:rsidR="00294170" w:rsidRDefault="00C5531B" w:rsidP="00002364">
            <w:pPr>
              <w:pStyle w:val="ListParagraph"/>
              <w:numPr>
                <w:ilvl w:val="0"/>
                <w:numId w:val="9"/>
              </w:numPr>
              <w:rPr>
                <w:rFonts w:ascii="Verdana" w:hAnsi="Verdana" w:cs="Arial"/>
                <w:b/>
                <w:color w:val="FFFFFF" w:themeColor="background1"/>
              </w:rPr>
            </w:pPr>
            <w:r w:rsidRPr="00D3763A">
              <w:rPr>
                <w:rFonts w:ascii="Verdana" w:hAnsi="Verdana" w:cs="Arial"/>
                <w:bCs/>
              </w:rPr>
              <w:t xml:space="preserve"> </w:t>
            </w:r>
          </w:p>
        </w:tc>
      </w:tr>
    </w:tbl>
    <w:p w14:paraId="40D4B404" w14:textId="77777777" w:rsidR="00B8512C" w:rsidRPr="002D0BB5" w:rsidRDefault="00B8512C" w:rsidP="00B20AFD">
      <w:pPr>
        <w:rPr>
          <w:rFonts w:ascii="Verdana" w:hAnsi="Verdana"/>
        </w:rPr>
      </w:pPr>
    </w:p>
    <w:sectPr w:rsidR="00B8512C" w:rsidRPr="002D0BB5" w:rsidSect="00AC1D00">
      <w:headerReference w:type="even" r:id="rId12"/>
      <w:headerReference w:type="default" r:id="rId13"/>
      <w:footerReference w:type="even" r:id="rId14"/>
      <w:footerReference w:type="default" r:id="rId15"/>
      <w:headerReference w:type="first" r:id="rId16"/>
      <w:footerReference w:type="first" r:id="rId17"/>
      <w:pgSz w:w="11906" w:h="16838"/>
      <w:pgMar w:top="567" w:right="1440"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6749" w14:textId="77777777" w:rsidR="00D17173" w:rsidRDefault="00D17173" w:rsidP="00B8512C">
      <w:pPr>
        <w:spacing w:after="0" w:line="240" w:lineRule="auto"/>
      </w:pPr>
      <w:r>
        <w:separator/>
      </w:r>
    </w:p>
  </w:endnote>
  <w:endnote w:type="continuationSeparator" w:id="0">
    <w:p w14:paraId="36430260" w14:textId="77777777" w:rsidR="00D17173" w:rsidRDefault="00D17173" w:rsidP="00B85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EA9B" w14:textId="77777777" w:rsidR="00C87892" w:rsidRDefault="00C878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4C7D" w14:textId="77777777" w:rsidR="00C87892" w:rsidRDefault="00C878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A4BE" w14:textId="77777777" w:rsidR="00C87892" w:rsidRDefault="00C87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F29C" w14:textId="77777777" w:rsidR="00D17173" w:rsidRDefault="00D17173" w:rsidP="00B8512C">
      <w:pPr>
        <w:spacing w:after="0" w:line="240" w:lineRule="auto"/>
      </w:pPr>
      <w:r>
        <w:separator/>
      </w:r>
    </w:p>
  </w:footnote>
  <w:footnote w:type="continuationSeparator" w:id="0">
    <w:p w14:paraId="4B371D81" w14:textId="77777777" w:rsidR="00D17173" w:rsidRDefault="00D17173" w:rsidP="00B85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3045" w14:textId="77777777" w:rsidR="00C87892" w:rsidRDefault="00C87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D818" w14:textId="77777777" w:rsidR="00C87892" w:rsidRDefault="00C87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4EF0" w14:textId="2432E682" w:rsidR="002731A2" w:rsidRDefault="00C87892">
    <w:pPr>
      <w:pStyle w:val="Header"/>
    </w:pPr>
    <w:r>
      <w:rPr>
        <w:noProof/>
      </w:rPr>
      <w:drawing>
        <wp:inline distT="0" distB="0" distL="0" distR="0" wp14:anchorId="1DBD34C1" wp14:editId="51280CF6">
          <wp:extent cx="2447925" cy="7137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2641" cy="718023"/>
                  </a:xfrm>
                  <a:prstGeom prst="rect">
                    <a:avLst/>
                  </a:prstGeom>
                  <a:noFill/>
                  <a:ln>
                    <a:noFill/>
                  </a:ln>
                </pic:spPr>
              </pic:pic>
            </a:graphicData>
          </a:graphic>
        </wp:inline>
      </w:drawing>
    </w:r>
  </w:p>
  <w:p w14:paraId="2C0FA77D" w14:textId="2523BA27" w:rsidR="002731A2" w:rsidRDefault="002731A2">
    <w:pPr>
      <w:pStyle w:val="Header"/>
    </w:pPr>
  </w:p>
  <w:p w14:paraId="6F993468" w14:textId="77777777" w:rsidR="002731A2" w:rsidRDefault="00273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CA3"/>
    <w:multiLevelType w:val="hybridMultilevel"/>
    <w:tmpl w:val="9F96D5B8"/>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828D9"/>
    <w:multiLevelType w:val="hybridMultilevel"/>
    <w:tmpl w:val="8E004326"/>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407200"/>
    <w:multiLevelType w:val="hybridMultilevel"/>
    <w:tmpl w:val="972CE144"/>
    <w:lvl w:ilvl="0" w:tplc="CFA2F5BE">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CA00A7"/>
    <w:multiLevelType w:val="multilevel"/>
    <w:tmpl w:val="6196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86711"/>
    <w:multiLevelType w:val="hybridMultilevel"/>
    <w:tmpl w:val="90B8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C4044"/>
    <w:multiLevelType w:val="multilevel"/>
    <w:tmpl w:val="4624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DB212E"/>
    <w:multiLevelType w:val="hybridMultilevel"/>
    <w:tmpl w:val="BF803C0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1B478B1"/>
    <w:multiLevelType w:val="hybridMultilevel"/>
    <w:tmpl w:val="BC3A8FFA"/>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915152F"/>
    <w:multiLevelType w:val="hybridMultilevel"/>
    <w:tmpl w:val="BAE8D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4613C1"/>
    <w:multiLevelType w:val="multilevel"/>
    <w:tmpl w:val="EF9C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518AD"/>
    <w:multiLevelType w:val="multilevel"/>
    <w:tmpl w:val="AECA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5C31A3"/>
    <w:multiLevelType w:val="multilevel"/>
    <w:tmpl w:val="0A06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3C4589"/>
    <w:multiLevelType w:val="hybridMultilevel"/>
    <w:tmpl w:val="89B8E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430A7C"/>
    <w:multiLevelType w:val="multilevel"/>
    <w:tmpl w:val="BA28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F85EB1"/>
    <w:multiLevelType w:val="hybridMultilevel"/>
    <w:tmpl w:val="DDBC0024"/>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D94232"/>
    <w:multiLevelType w:val="hybridMultilevel"/>
    <w:tmpl w:val="906267A2"/>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0E87530"/>
    <w:multiLevelType w:val="hybridMultilevel"/>
    <w:tmpl w:val="F4EC9AF4"/>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0B21E29"/>
    <w:multiLevelType w:val="multilevel"/>
    <w:tmpl w:val="A00E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0071A3"/>
    <w:multiLevelType w:val="multilevel"/>
    <w:tmpl w:val="E34C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E26EF5"/>
    <w:multiLevelType w:val="multilevel"/>
    <w:tmpl w:val="156E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8708A5"/>
    <w:multiLevelType w:val="hybridMultilevel"/>
    <w:tmpl w:val="E0DCEC5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9E80EE6"/>
    <w:multiLevelType w:val="hybridMultilevel"/>
    <w:tmpl w:val="6E0EAA0A"/>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71220A"/>
    <w:multiLevelType w:val="hybridMultilevel"/>
    <w:tmpl w:val="3EF2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B0645E"/>
    <w:multiLevelType w:val="multilevel"/>
    <w:tmpl w:val="69F0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220807">
    <w:abstractNumId w:val="12"/>
  </w:num>
  <w:num w:numId="2" w16cid:durableId="963342770">
    <w:abstractNumId w:val="1"/>
  </w:num>
  <w:num w:numId="3" w16cid:durableId="1282415139">
    <w:abstractNumId w:val="14"/>
  </w:num>
  <w:num w:numId="4" w16cid:durableId="1494029034">
    <w:abstractNumId w:val="15"/>
  </w:num>
  <w:num w:numId="5" w16cid:durableId="1776633651">
    <w:abstractNumId w:val="21"/>
  </w:num>
  <w:num w:numId="6" w16cid:durableId="890920088">
    <w:abstractNumId w:val="2"/>
  </w:num>
  <w:num w:numId="7" w16cid:durableId="1803763163">
    <w:abstractNumId w:val="7"/>
  </w:num>
  <w:num w:numId="8" w16cid:durableId="1825077675">
    <w:abstractNumId w:val="16"/>
  </w:num>
  <w:num w:numId="9" w16cid:durableId="192616275">
    <w:abstractNumId w:val="0"/>
  </w:num>
  <w:num w:numId="10" w16cid:durableId="1156383492">
    <w:abstractNumId w:val="20"/>
  </w:num>
  <w:num w:numId="11" w16cid:durableId="636299855">
    <w:abstractNumId w:val="6"/>
  </w:num>
  <w:num w:numId="12" w16cid:durableId="166868285">
    <w:abstractNumId w:val="4"/>
  </w:num>
  <w:num w:numId="13" w16cid:durableId="1230312959">
    <w:abstractNumId w:val="22"/>
  </w:num>
  <w:num w:numId="14" w16cid:durableId="132410056">
    <w:abstractNumId w:val="8"/>
  </w:num>
  <w:num w:numId="15" w16cid:durableId="1813982547">
    <w:abstractNumId w:val="18"/>
  </w:num>
  <w:num w:numId="16" w16cid:durableId="963855018">
    <w:abstractNumId w:val="3"/>
  </w:num>
  <w:num w:numId="17" w16cid:durableId="533613338">
    <w:abstractNumId w:val="9"/>
  </w:num>
  <w:num w:numId="18" w16cid:durableId="814180960">
    <w:abstractNumId w:val="17"/>
  </w:num>
  <w:num w:numId="19" w16cid:durableId="937905693">
    <w:abstractNumId w:val="10"/>
  </w:num>
  <w:num w:numId="20" w16cid:durableId="1325890884">
    <w:abstractNumId w:val="23"/>
  </w:num>
  <w:num w:numId="21" w16cid:durableId="1379664564">
    <w:abstractNumId w:val="19"/>
  </w:num>
  <w:num w:numId="22" w16cid:durableId="1541164751">
    <w:abstractNumId w:val="13"/>
  </w:num>
  <w:num w:numId="23" w16cid:durableId="669674644">
    <w:abstractNumId w:val="5"/>
  </w:num>
  <w:num w:numId="24" w16cid:durableId="68290401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2C"/>
    <w:rsid w:val="00000439"/>
    <w:rsid w:val="00002364"/>
    <w:rsid w:val="00014384"/>
    <w:rsid w:val="0001556A"/>
    <w:rsid w:val="0004466A"/>
    <w:rsid w:val="000A70BD"/>
    <w:rsid w:val="000C51F0"/>
    <w:rsid w:val="000D611D"/>
    <w:rsid w:val="000E36C0"/>
    <w:rsid w:val="000E6739"/>
    <w:rsid w:val="00100060"/>
    <w:rsid w:val="00172691"/>
    <w:rsid w:val="00174878"/>
    <w:rsid w:val="00183919"/>
    <w:rsid w:val="0018591B"/>
    <w:rsid w:val="00192F8C"/>
    <w:rsid w:val="001E1809"/>
    <w:rsid w:val="00211D73"/>
    <w:rsid w:val="00213CC7"/>
    <w:rsid w:val="00244B27"/>
    <w:rsid w:val="00244C89"/>
    <w:rsid w:val="002731A2"/>
    <w:rsid w:val="002814AB"/>
    <w:rsid w:val="00283190"/>
    <w:rsid w:val="00293277"/>
    <w:rsid w:val="00294170"/>
    <w:rsid w:val="002C3DC4"/>
    <w:rsid w:val="002D0BB5"/>
    <w:rsid w:val="002E064B"/>
    <w:rsid w:val="002F1C94"/>
    <w:rsid w:val="002F7236"/>
    <w:rsid w:val="00331F8E"/>
    <w:rsid w:val="00351FE2"/>
    <w:rsid w:val="00356336"/>
    <w:rsid w:val="00367043"/>
    <w:rsid w:val="0038695B"/>
    <w:rsid w:val="00397096"/>
    <w:rsid w:val="003C3F77"/>
    <w:rsid w:val="003C5C75"/>
    <w:rsid w:val="003D104A"/>
    <w:rsid w:val="003D12D5"/>
    <w:rsid w:val="003D3117"/>
    <w:rsid w:val="003F55B9"/>
    <w:rsid w:val="00401E80"/>
    <w:rsid w:val="0040556D"/>
    <w:rsid w:val="00420542"/>
    <w:rsid w:val="004209F3"/>
    <w:rsid w:val="00441556"/>
    <w:rsid w:val="0045466F"/>
    <w:rsid w:val="004922E9"/>
    <w:rsid w:val="00496312"/>
    <w:rsid w:val="004A04B2"/>
    <w:rsid w:val="004D04CC"/>
    <w:rsid w:val="004D7DB5"/>
    <w:rsid w:val="00504E3D"/>
    <w:rsid w:val="00523DBF"/>
    <w:rsid w:val="005314C3"/>
    <w:rsid w:val="00535393"/>
    <w:rsid w:val="005452EF"/>
    <w:rsid w:val="00545F2F"/>
    <w:rsid w:val="00556674"/>
    <w:rsid w:val="005614AB"/>
    <w:rsid w:val="00565023"/>
    <w:rsid w:val="0057090B"/>
    <w:rsid w:val="00570B65"/>
    <w:rsid w:val="005B0705"/>
    <w:rsid w:val="006113FE"/>
    <w:rsid w:val="006143F8"/>
    <w:rsid w:val="00617039"/>
    <w:rsid w:val="0062746F"/>
    <w:rsid w:val="00636F78"/>
    <w:rsid w:val="006B241B"/>
    <w:rsid w:val="006C70B2"/>
    <w:rsid w:val="006E539A"/>
    <w:rsid w:val="006E703C"/>
    <w:rsid w:val="006F1468"/>
    <w:rsid w:val="007104A3"/>
    <w:rsid w:val="00745E5E"/>
    <w:rsid w:val="00747414"/>
    <w:rsid w:val="00747B63"/>
    <w:rsid w:val="00752B5E"/>
    <w:rsid w:val="00761A6D"/>
    <w:rsid w:val="00767686"/>
    <w:rsid w:val="00767C41"/>
    <w:rsid w:val="00780F8E"/>
    <w:rsid w:val="007B25A5"/>
    <w:rsid w:val="007C7BDE"/>
    <w:rsid w:val="008129CE"/>
    <w:rsid w:val="00823A08"/>
    <w:rsid w:val="00872DB3"/>
    <w:rsid w:val="008A027A"/>
    <w:rsid w:val="008A2336"/>
    <w:rsid w:val="008A7251"/>
    <w:rsid w:val="008C368F"/>
    <w:rsid w:val="008C67AD"/>
    <w:rsid w:val="008D205A"/>
    <w:rsid w:val="008E38C5"/>
    <w:rsid w:val="00915046"/>
    <w:rsid w:val="00924818"/>
    <w:rsid w:val="00930759"/>
    <w:rsid w:val="009431CF"/>
    <w:rsid w:val="00966188"/>
    <w:rsid w:val="009B2F0B"/>
    <w:rsid w:val="009B5A60"/>
    <w:rsid w:val="009B634C"/>
    <w:rsid w:val="009C41E1"/>
    <w:rsid w:val="009C48C1"/>
    <w:rsid w:val="009E2752"/>
    <w:rsid w:val="009E42C6"/>
    <w:rsid w:val="00A325C8"/>
    <w:rsid w:val="00A4126A"/>
    <w:rsid w:val="00A547E9"/>
    <w:rsid w:val="00A55FBF"/>
    <w:rsid w:val="00A57786"/>
    <w:rsid w:val="00A71D83"/>
    <w:rsid w:val="00A82D73"/>
    <w:rsid w:val="00A904C6"/>
    <w:rsid w:val="00AA4A64"/>
    <w:rsid w:val="00AA6039"/>
    <w:rsid w:val="00AB2EBF"/>
    <w:rsid w:val="00AB4267"/>
    <w:rsid w:val="00AB5937"/>
    <w:rsid w:val="00AC0D2D"/>
    <w:rsid w:val="00AC1D00"/>
    <w:rsid w:val="00AC3B5D"/>
    <w:rsid w:val="00AC4556"/>
    <w:rsid w:val="00AC5467"/>
    <w:rsid w:val="00B0126B"/>
    <w:rsid w:val="00B0591E"/>
    <w:rsid w:val="00B070EB"/>
    <w:rsid w:val="00B112F1"/>
    <w:rsid w:val="00B20AFD"/>
    <w:rsid w:val="00B64143"/>
    <w:rsid w:val="00B75A4D"/>
    <w:rsid w:val="00B82877"/>
    <w:rsid w:val="00B8512C"/>
    <w:rsid w:val="00BF2D42"/>
    <w:rsid w:val="00BF6CCE"/>
    <w:rsid w:val="00C018EF"/>
    <w:rsid w:val="00C1777D"/>
    <w:rsid w:val="00C30B89"/>
    <w:rsid w:val="00C522D5"/>
    <w:rsid w:val="00C5531B"/>
    <w:rsid w:val="00C72A66"/>
    <w:rsid w:val="00C750D4"/>
    <w:rsid w:val="00C81B9D"/>
    <w:rsid w:val="00C87892"/>
    <w:rsid w:val="00CA08B1"/>
    <w:rsid w:val="00CB162C"/>
    <w:rsid w:val="00CB18C1"/>
    <w:rsid w:val="00CD37C6"/>
    <w:rsid w:val="00CE7A1E"/>
    <w:rsid w:val="00D13168"/>
    <w:rsid w:val="00D17173"/>
    <w:rsid w:val="00D23196"/>
    <w:rsid w:val="00D23BA5"/>
    <w:rsid w:val="00D275DE"/>
    <w:rsid w:val="00D356EA"/>
    <w:rsid w:val="00D3763A"/>
    <w:rsid w:val="00D47423"/>
    <w:rsid w:val="00D62B30"/>
    <w:rsid w:val="00D7340C"/>
    <w:rsid w:val="00D81528"/>
    <w:rsid w:val="00D94224"/>
    <w:rsid w:val="00DB28F0"/>
    <w:rsid w:val="00DB4D9F"/>
    <w:rsid w:val="00DD2EF4"/>
    <w:rsid w:val="00DD7F9E"/>
    <w:rsid w:val="00E26F0F"/>
    <w:rsid w:val="00E520D0"/>
    <w:rsid w:val="00E5599F"/>
    <w:rsid w:val="00E57D3C"/>
    <w:rsid w:val="00EB0A0A"/>
    <w:rsid w:val="00ED39C6"/>
    <w:rsid w:val="00EE4B4A"/>
    <w:rsid w:val="00F026DF"/>
    <w:rsid w:val="00F02ED5"/>
    <w:rsid w:val="00F40DB3"/>
    <w:rsid w:val="00F62CAF"/>
    <w:rsid w:val="00F67314"/>
    <w:rsid w:val="00F7487B"/>
    <w:rsid w:val="00FA1CE8"/>
    <w:rsid w:val="00FB534F"/>
    <w:rsid w:val="00FD385E"/>
    <w:rsid w:val="00FD4748"/>
    <w:rsid w:val="00FD6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FB618"/>
  <w15:docId w15:val="{4516CB54-040A-4940-8915-1EF0AC05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8512C"/>
    <w:pPr>
      <w:keepNext/>
      <w:tabs>
        <w:tab w:val="left" w:pos="2880"/>
      </w:tabs>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5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51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512C"/>
  </w:style>
  <w:style w:type="paragraph" w:styleId="Footer">
    <w:name w:val="footer"/>
    <w:basedOn w:val="Normal"/>
    <w:link w:val="FooterChar"/>
    <w:uiPriority w:val="99"/>
    <w:unhideWhenUsed/>
    <w:rsid w:val="00B851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12C"/>
  </w:style>
  <w:style w:type="paragraph" w:styleId="BalloonText">
    <w:name w:val="Balloon Text"/>
    <w:basedOn w:val="Normal"/>
    <w:link w:val="BalloonTextChar"/>
    <w:uiPriority w:val="99"/>
    <w:semiHidden/>
    <w:unhideWhenUsed/>
    <w:rsid w:val="00B85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2C"/>
    <w:rPr>
      <w:rFonts w:ascii="Tahoma" w:hAnsi="Tahoma" w:cs="Tahoma"/>
      <w:sz w:val="16"/>
      <w:szCs w:val="16"/>
    </w:rPr>
  </w:style>
  <w:style w:type="character" w:customStyle="1" w:styleId="Heading1Char">
    <w:name w:val="Heading 1 Char"/>
    <w:basedOn w:val="DefaultParagraphFont"/>
    <w:link w:val="Heading1"/>
    <w:rsid w:val="00B8512C"/>
    <w:rPr>
      <w:rFonts w:ascii="Times New Roman" w:eastAsia="Times New Roman" w:hAnsi="Times New Roman" w:cs="Times New Roman"/>
      <w:b/>
      <w:sz w:val="24"/>
      <w:szCs w:val="20"/>
    </w:rPr>
  </w:style>
  <w:style w:type="paragraph" w:customStyle="1" w:styleId="Indents">
    <w:name w:val="Indents"/>
    <w:basedOn w:val="Normal"/>
    <w:rsid w:val="00B8512C"/>
    <w:pPr>
      <w:spacing w:after="0" w:line="240" w:lineRule="auto"/>
      <w:ind w:left="432" w:hanging="432"/>
      <w:jc w:val="both"/>
    </w:pPr>
    <w:rPr>
      <w:rFonts w:ascii="Times New Roman" w:eastAsia="Times New Roman" w:hAnsi="Times New Roman" w:cs="Times New Roman"/>
      <w:sz w:val="24"/>
      <w:szCs w:val="20"/>
    </w:rPr>
  </w:style>
  <w:style w:type="paragraph" w:customStyle="1" w:styleId="DefaultText">
    <w:name w:val="Default Text"/>
    <w:basedOn w:val="Normal"/>
    <w:rsid w:val="00B8512C"/>
    <w:pPr>
      <w:spacing w:after="0" w:line="240" w:lineRule="auto"/>
      <w:jc w:val="both"/>
    </w:pPr>
    <w:rPr>
      <w:rFonts w:ascii="Times New Roman" w:eastAsia="Times New Roman" w:hAnsi="Times New Roman" w:cs="Times New Roman"/>
      <w:sz w:val="24"/>
      <w:szCs w:val="20"/>
    </w:rPr>
  </w:style>
  <w:style w:type="paragraph" w:styleId="ListParagraph">
    <w:name w:val="List Paragraph"/>
    <w:basedOn w:val="Normal"/>
    <w:uiPriority w:val="34"/>
    <w:qFormat/>
    <w:rsid w:val="004D04CC"/>
    <w:pPr>
      <w:ind w:left="720"/>
      <w:contextualSpacing/>
    </w:pPr>
    <w:rPr>
      <w:rFonts w:ascii="Arial" w:eastAsia="Arial" w:hAnsi="Arial" w:cs="Times New Roman"/>
    </w:rPr>
  </w:style>
  <w:style w:type="paragraph" w:styleId="NoSpacing">
    <w:name w:val="No Spacing"/>
    <w:uiPriority w:val="1"/>
    <w:qFormat/>
    <w:rsid w:val="004A04B2"/>
    <w:pPr>
      <w:spacing w:after="0" w:line="240" w:lineRule="auto"/>
    </w:pPr>
  </w:style>
  <w:style w:type="character" w:styleId="CommentReference">
    <w:name w:val="annotation reference"/>
    <w:basedOn w:val="DefaultParagraphFont"/>
    <w:uiPriority w:val="99"/>
    <w:semiHidden/>
    <w:unhideWhenUsed/>
    <w:rsid w:val="0040556D"/>
    <w:rPr>
      <w:sz w:val="16"/>
      <w:szCs w:val="16"/>
    </w:rPr>
  </w:style>
  <w:style w:type="paragraph" w:styleId="CommentText">
    <w:name w:val="annotation text"/>
    <w:basedOn w:val="Normal"/>
    <w:link w:val="CommentTextChar"/>
    <w:uiPriority w:val="99"/>
    <w:semiHidden/>
    <w:unhideWhenUsed/>
    <w:rsid w:val="0040556D"/>
    <w:pPr>
      <w:spacing w:line="240" w:lineRule="auto"/>
    </w:pPr>
    <w:rPr>
      <w:sz w:val="20"/>
      <w:szCs w:val="20"/>
    </w:rPr>
  </w:style>
  <w:style w:type="character" w:customStyle="1" w:styleId="CommentTextChar">
    <w:name w:val="Comment Text Char"/>
    <w:basedOn w:val="DefaultParagraphFont"/>
    <w:link w:val="CommentText"/>
    <w:uiPriority w:val="99"/>
    <w:semiHidden/>
    <w:rsid w:val="0040556D"/>
    <w:rPr>
      <w:sz w:val="20"/>
      <w:szCs w:val="20"/>
    </w:rPr>
  </w:style>
  <w:style w:type="paragraph" w:styleId="CommentSubject">
    <w:name w:val="annotation subject"/>
    <w:basedOn w:val="CommentText"/>
    <w:next w:val="CommentText"/>
    <w:link w:val="CommentSubjectChar"/>
    <w:uiPriority w:val="99"/>
    <w:semiHidden/>
    <w:unhideWhenUsed/>
    <w:rsid w:val="0040556D"/>
    <w:rPr>
      <w:b/>
      <w:bCs/>
    </w:rPr>
  </w:style>
  <w:style w:type="character" w:customStyle="1" w:styleId="CommentSubjectChar">
    <w:name w:val="Comment Subject Char"/>
    <w:basedOn w:val="CommentTextChar"/>
    <w:link w:val="CommentSubject"/>
    <w:uiPriority w:val="99"/>
    <w:semiHidden/>
    <w:rsid w:val="004055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31971">
      <w:bodyDiv w:val="1"/>
      <w:marLeft w:val="0"/>
      <w:marRight w:val="0"/>
      <w:marTop w:val="0"/>
      <w:marBottom w:val="0"/>
      <w:divBdr>
        <w:top w:val="none" w:sz="0" w:space="0" w:color="auto"/>
        <w:left w:val="none" w:sz="0" w:space="0" w:color="auto"/>
        <w:bottom w:val="none" w:sz="0" w:space="0" w:color="auto"/>
        <w:right w:val="none" w:sz="0" w:space="0" w:color="auto"/>
      </w:divBdr>
    </w:div>
    <w:div w:id="193698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651D11D64A024B9D517C47D76BAE8D" ma:contentTypeVersion="15" ma:contentTypeDescription="Create a new document." ma:contentTypeScope="" ma:versionID="ba919dc77d91257b206dfed05cf6bf3c">
  <xsd:schema xmlns:xsd="http://www.w3.org/2001/XMLSchema" xmlns:xs="http://www.w3.org/2001/XMLSchema" xmlns:p="http://schemas.microsoft.com/office/2006/metadata/properties" xmlns:ns2="e602ec7d-0efa-40af-b25b-77203dcda383" xmlns:ns3="25e1a89f-f174-41a4-ae0b-1356d9b8536c" targetNamespace="http://schemas.microsoft.com/office/2006/metadata/properties" ma:root="true" ma:fieldsID="7201ea7187317344d7ec6f802cc170ce" ns2:_="" ns3:_="">
    <xsd:import namespace="e602ec7d-0efa-40af-b25b-77203dcda383"/>
    <xsd:import namespace="25e1a89f-f174-41a4-ae0b-1356d9b853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2ec7d-0efa-40af-b25b-77203dcda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39f03dc-49f4-445e-8199-958552d215d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1a89f-f174-41a4-ae0b-1356d9b853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3c2086-0079-494e-81a3-e79ce80f2f4c}" ma:internalName="TaxCatchAll" ma:showField="CatchAllData" ma:web="25e1a89f-f174-41a4-ae0b-1356d9b853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5e1a89f-f174-41a4-ae0b-1356d9b8536c" xsi:nil="true"/>
    <lcf76f155ced4ddcb4097134ff3c332f xmlns="e602ec7d-0efa-40af-b25b-77203dcda3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6B7086-A633-45AD-B157-F13526CCCB3D}">
  <ds:schemaRefs>
    <ds:schemaRef ds:uri="http://schemas.microsoft.com/sharepoint/v3/contenttype/forms"/>
  </ds:schemaRefs>
</ds:datastoreItem>
</file>

<file path=customXml/itemProps2.xml><?xml version="1.0" encoding="utf-8"?>
<ds:datastoreItem xmlns:ds="http://schemas.openxmlformats.org/officeDocument/2006/customXml" ds:itemID="{BBD3BCD1-309B-46BF-8405-1BDD4B9D9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2ec7d-0efa-40af-b25b-77203dcda383"/>
    <ds:schemaRef ds:uri="25e1a89f-f174-41a4-ae0b-1356d9b853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034430-41C4-4EB8-8DB7-6B00766A16CB}">
  <ds:schemaRefs>
    <ds:schemaRef ds:uri="http://schemas.openxmlformats.org/officeDocument/2006/bibliography"/>
  </ds:schemaRefs>
</ds:datastoreItem>
</file>

<file path=customXml/itemProps4.xml><?xml version="1.0" encoding="utf-8"?>
<ds:datastoreItem xmlns:ds="http://schemas.openxmlformats.org/officeDocument/2006/customXml" ds:itemID="{7F595347-EEEF-4461-97EC-CC87726AE3C2}">
  <ds:schemaRefs>
    <ds:schemaRef ds:uri="http://schemas.microsoft.com/office/2006/metadata/properties"/>
    <ds:schemaRef ds:uri="http://schemas.microsoft.com/office/infopath/2007/PartnerControls"/>
    <ds:schemaRef ds:uri="25e1a89f-f174-41a4-ae0b-1356d9b8536c"/>
    <ds:schemaRef ds:uri="e602ec7d-0efa-40af-b25b-77203dcda383"/>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817</Words>
  <Characters>4659</Characters>
  <Application>Microsoft Office Word</Application>
  <DocSecurity>0</DocSecurity>
  <Lines>931</Lines>
  <Paragraphs>421</Paragraphs>
  <ScaleCrop>false</ScaleCrop>
  <HeadingPairs>
    <vt:vector size="2" baseType="variant">
      <vt:variant>
        <vt:lpstr>Title</vt:lpstr>
      </vt:variant>
      <vt:variant>
        <vt:i4>1</vt:i4>
      </vt:variant>
    </vt:vector>
  </HeadingPairs>
  <TitlesOfParts>
    <vt:vector size="1" baseType="lpstr">
      <vt:lpstr/>
    </vt:vector>
  </TitlesOfParts>
  <Company>SeeAbility</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Birs</dc:creator>
  <cp:lastModifiedBy>Farah Munir</cp:lastModifiedBy>
  <cp:revision>10</cp:revision>
  <cp:lastPrinted>2017-10-03T11:05:00Z</cp:lastPrinted>
  <dcterms:created xsi:type="dcterms:W3CDTF">2023-05-03T14:06:00Z</dcterms:created>
  <dcterms:modified xsi:type="dcterms:W3CDTF">2026-09-17T11:11:00Z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0x0101006C651D11D64A024B9D517C47D76BAE8D</vt:lpwstr>
  </property>
  <property fmtid="{D5CDD505-2E9C-101B-9397-08002B2CF9AE}" pid="3" name="Order">
    <vt:r8>1886400</vt:r8>
  </property>
</Properties>
</file>