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451"/>
      </w:tblGrid>
      <w:tr w:rsidR="008C67AD" w:rsidRPr="002D0BB5" w14:paraId="071720CF" w14:textId="77777777" w:rsidTr="005170A3">
        <w:trPr>
          <w:trHeight w:val="492"/>
        </w:trPr>
        <w:tc>
          <w:tcPr>
            <w:tcW w:w="2529"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184A90A2" w14:textId="755DE173" w:rsidR="008C67AD" w:rsidRPr="005170A3" w:rsidRDefault="008C67AD" w:rsidP="008C67AD">
            <w:pPr>
              <w:rPr>
                <w:rFonts w:ascii="Verdana" w:hAnsi="Verdana" w:cs="Arial"/>
                <w:b/>
                <w:color w:val="FFFFFF" w:themeColor="background1"/>
                <w:sz w:val="24"/>
                <w:szCs w:val="24"/>
              </w:rPr>
            </w:pPr>
            <w:r w:rsidRPr="005170A3">
              <w:rPr>
                <w:rFonts w:ascii="Verdana" w:hAnsi="Verdana" w:cs="Arial"/>
                <w:b/>
                <w:color w:val="FFFFFF" w:themeColor="background1"/>
                <w:sz w:val="24"/>
                <w:szCs w:val="24"/>
              </w:rPr>
              <w:t>Job Title</w:t>
            </w:r>
          </w:p>
        </w:tc>
        <w:tc>
          <w:tcPr>
            <w:tcW w:w="6451" w:type="dxa"/>
            <w:tcBorders>
              <w:top w:val="single" w:sz="18" w:space="0" w:color="23272A"/>
              <w:left w:val="single" w:sz="18" w:space="0" w:color="23272A"/>
              <w:bottom w:val="single" w:sz="18" w:space="0" w:color="23272A"/>
              <w:right w:val="single" w:sz="18" w:space="0" w:color="23272A"/>
            </w:tcBorders>
            <w:vAlign w:val="center"/>
          </w:tcPr>
          <w:p w14:paraId="7F9B624D" w14:textId="23CBEBED" w:rsidR="008C67AD" w:rsidRPr="005170A3" w:rsidRDefault="008732CE" w:rsidP="008C67AD">
            <w:pPr>
              <w:rPr>
                <w:rFonts w:ascii="Verdana" w:hAnsi="Verdana" w:cs="Arial"/>
                <w:sz w:val="24"/>
                <w:szCs w:val="24"/>
              </w:rPr>
            </w:pPr>
            <w:r>
              <w:rPr>
                <w:rStyle w:val="normaltextrun"/>
                <w:rFonts w:ascii="Arial" w:hAnsi="Arial" w:cs="Arial"/>
                <w:b/>
                <w:bCs/>
                <w:color w:val="000000"/>
                <w:shd w:val="clear" w:color="auto" w:fill="FFFFFF"/>
              </w:rPr>
              <w:t xml:space="preserve">Regional Special School </w:t>
            </w:r>
            <w:r>
              <w:rPr>
                <w:rStyle w:val="normaltextrun"/>
                <w:rFonts w:ascii="Arial" w:hAnsi="Arial" w:cs="Arial"/>
                <w:color w:val="000000"/>
                <w:shd w:val="clear" w:color="auto" w:fill="FFFFFF"/>
              </w:rPr>
              <w:t>Dispensing Opticia</w:t>
            </w:r>
            <w:r w:rsidR="00516434">
              <w:rPr>
                <w:rStyle w:val="normaltextrun"/>
                <w:rFonts w:ascii="Arial" w:hAnsi="Arial" w:cs="Arial"/>
                <w:color w:val="000000"/>
                <w:shd w:val="clear" w:color="auto" w:fill="FFFFFF"/>
              </w:rPr>
              <w:t>n Adminstrator</w:t>
            </w:r>
          </w:p>
        </w:tc>
      </w:tr>
      <w:tr w:rsidR="008C67AD" w:rsidRPr="002D0BB5" w14:paraId="431DD323" w14:textId="77777777" w:rsidTr="005170A3">
        <w:trPr>
          <w:trHeight w:val="528"/>
        </w:trPr>
        <w:tc>
          <w:tcPr>
            <w:tcW w:w="2529"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1D5249FE" w14:textId="77777777" w:rsidR="008C67AD" w:rsidRPr="005170A3" w:rsidRDefault="008C67AD" w:rsidP="008C67AD">
            <w:pPr>
              <w:rPr>
                <w:rFonts w:ascii="Verdana" w:hAnsi="Verdana" w:cs="Arial"/>
                <w:b/>
                <w:color w:val="E87556"/>
                <w:sz w:val="24"/>
                <w:szCs w:val="24"/>
              </w:rPr>
            </w:pPr>
            <w:r w:rsidRPr="005170A3">
              <w:rPr>
                <w:rFonts w:ascii="Verdana" w:hAnsi="Verdana" w:cs="Arial"/>
                <w:b/>
                <w:color w:val="FFFFFF" w:themeColor="background1"/>
                <w:sz w:val="24"/>
                <w:szCs w:val="24"/>
              </w:rPr>
              <w:t>Responsible to</w:t>
            </w:r>
          </w:p>
        </w:tc>
        <w:tc>
          <w:tcPr>
            <w:tcW w:w="6451" w:type="dxa"/>
            <w:tcBorders>
              <w:top w:val="single" w:sz="18" w:space="0" w:color="23272A"/>
              <w:left w:val="single" w:sz="18" w:space="0" w:color="23272A"/>
              <w:bottom w:val="single" w:sz="18" w:space="0" w:color="23272A"/>
              <w:right w:val="single" w:sz="18" w:space="0" w:color="23272A"/>
            </w:tcBorders>
            <w:vAlign w:val="center"/>
          </w:tcPr>
          <w:p w14:paraId="78ED4FDD" w14:textId="2566FF2B" w:rsidR="008C67AD" w:rsidRPr="005170A3" w:rsidRDefault="008732CE" w:rsidP="008C67AD">
            <w:pPr>
              <w:rPr>
                <w:rFonts w:ascii="Verdana" w:hAnsi="Verdana" w:cs="Arial"/>
                <w:sz w:val="24"/>
                <w:szCs w:val="24"/>
              </w:rPr>
            </w:pPr>
            <w:r>
              <w:rPr>
                <w:rStyle w:val="normaltextrun"/>
                <w:rFonts w:ascii="Arial" w:hAnsi="Arial" w:cs="Arial"/>
                <w:color w:val="000000"/>
                <w:shd w:val="clear" w:color="auto" w:fill="FFFFFF"/>
              </w:rPr>
              <w:t>Special Schools Service Manager (Operational and Administrative)/ Dispensing Optician Clinical Lead (Clinical)</w:t>
            </w:r>
          </w:p>
        </w:tc>
      </w:tr>
      <w:tr w:rsidR="008C67AD" w:rsidRPr="002D0BB5" w14:paraId="2E484965" w14:textId="77777777" w:rsidTr="005170A3">
        <w:trPr>
          <w:trHeight w:val="578"/>
        </w:trPr>
        <w:tc>
          <w:tcPr>
            <w:tcW w:w="2529"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6A39B74F" w14:textId="4A7A7561" w:rsidR="008C67AD" w:rsidRPr="005170A3" w:rsidRDefault="008732CE" w:rsidP="008C67AD">
            <w:pPr>
              <w:rPr>
                <w:rFonts w:ascii="Verdana" w:hAnsi="Verdana" w:cs="Arial"/>
                <w:b/>
                <w:color w:val="FFFFFF" w:themeColor="background1"/>
                <w:sz w:val="24"/>
                <w:szCs w:val="24"/>
              </w:rPr>
            </w:pPr>
            <w:r>
              <w:rPr>
                <w:rFonts w:ascii="Verdana" w:hAnsi="Verdana" w:cs="Arial"/>
                <w:b/>
                <w:color w:val="FFFFFF" w:themeColor="background1"/>
                <w:sz w:val="24"/>
                <w:szCs w:val="24"/>
              </w:rPr>
              <w:t>Location</w:t>
            </w:r>
          </w:p>
        </w:tc>
        <w:tc>
          <w:tcPr>
            <w:tcW w:w="6451" w:type="dxa"/>
            <w:tcBorders>
              <w:top w:val="single" w:sz="18" w:space="0" w:color="23272A"/>
              <w:left w:val="single" w:sz="18" w:space="0" w:color="23272A"/>
              <w:bottom w:val="single" w:sz="18" w:space="0" w:color="23272A"/>
              <w:right w:val="single" w:sz="18" w:space="0" w:color="23272A"/>
            </w:tcBorders>
            <w:vAlign w:val="center"/>
          </w:tcPr>
          <w:p w14:paraId="433A4A7C" w14:textId="323276FF" w:rsidR="008C67AD" w:rsidRPr="005170A3" w:rsidRDefault="008732CE" w:rsidP="008C67AD">
            <w:pPr>
              <w:rPr>
                <w:rFonts w:ascii="Verdana" w:hAnsi="Verdana" w:cs="Arial"/>
                <w:sz w:val="24"/>
                <w:szCs w:val="24"/>
              </w:rPr>
            </w:pPr>
            <w:r>
              <w:rPr>
                <w:rStyle w:val="normaltextrun"/>
                <w:rFonts w:ascii="Arial" w:hAnsi="Arial" w:cs="Arial"/>
                <w:color w:val="000000"/>
                <w:shd w:val="clear" w:color="auto" w:fill="FFFFFF"/>
              </w:rPr>
              <w:t>London Special Schools (home as base/ requirement to attend head office in Leatherhead as necessary)</w:t>
            </w:r>
          </w:p>
        </w:tc>
      </w:tr>
    </w:tbl>
    <w:p w14:paraId="7545ABE2" w14:textId="254DFEC0" w:rsidR="00FA1CE8" w:rsidRPr="002D0BB5" w:rsidRDefault="00F67314" w:rsidP="000D611D">
      <w:pPr>
        <w:pStyle w:val="Heading1"/>
        <w:rPr>
          <w:rFonts w:ascii="Verdana" w:hAnsi="Verdana" w:cs="Arial"/>
          <w:sz w:val="22"/>
          <w:szCs w:val="22"/>
        </w:rPr>
      </w:pPr>
      <w:r w:rsidRPr="002D0BB5">
        <w:rPr>
          <w:rFonts w:ascii="Verdana" w:hAnsi="Verdana" w:cs="Arial"/>
          <w:sz w:val="22"/>
          <w:szCs w:val="22"/>
        </w:rPr>
        <w:br/>
      </w:r>
    </w:p>
    <w:tbl>
      <w:tblPr>
        <w:tblStyle w:val="TableGrid"/>
        <w:tblW w:w="9049" w:type="dxa"/>
        <w:shd w:val="clear" w:color="auto" w:fill="404040" w:themeFill="text1" w:themeFillTint="BF"/>
        <w:tblLook w:val="04A0" w:firstRow="1" w:lastRow="0" w:firstColumn="1" w:lastColumn="0" w:noHBand="0" w:noVBand="1"/>
      </w:tblPr>
      <w:tblGrid>
        <w:gridCol w:w="9049"/>
      </w:tblGrid>
      <w:tr w:rsidR="00CB162C" w:rsidRPr="002D0BB5" w14:paraId="25666768" w14:textId="77777777" w:rsidTr="005170A3">
        <w:trPr>
          <w:trHeight w:val="462"/>
        </w:trPr>
        <w:tc>
          <w:tcPr>
            <w:tcW w:w="9049"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713550B7" w14:textId="2811FA92" w:rsidR="00367043" w:rsidRPr="00274F0A" w:rsidRDefault="00C333FA" w:rsidP="00F67314">
            <w:pPr>
              <w:rPr>
                <w:rFonts w:ascii="Verdana" w:hAnsi="Verdana"/>
                <w:b/>
                <w:bCs/>
                <w:color w:val="FFFFFF" w:themeColor="background1"/>
                <w:sz w:val="24"/>
                <w:szCs w:val="24"/>
              </w:rPr>
            </w:pPr>
            <w:r w:rsidRPr="00C333FA">
              <w:rPr>
                <w:rFonts w:ascii="Verdana" w:hAnsi="Verdana"/>
                <w:b/>
                <w:bCs/>
                <w:color w:val="FFFFFF" w:themeColor="background1"/>
                <w:sz w:val="24"/>
                <w:szCs w:val="24"/>
              </w:rPr>
              <w:t>Our Values</w:t>
            </w:r>
          </w:p>
        </w:tc>
      </w:tr>
      <w:tr w:rsidR="001B30FB" w:rsidRPr="002D0BB5" w14:paraId="49670C98" w14:textId="77777777" w:rsidTr="00C333FA">
        <w:trPr>
          <w:trHeight w:val="462"/>
        </w:trPr>
        <w:tc>
          <w:tcPr>
            <w:tcW w:w="9049" w:type="dxa"/>
            <w:tcBorders>
              <w:top w:val="single" w:sz="18" w:space="0" w:color="23272A"/>
              <w:left w:val="single" w:sz="18" w:space="0" w:color="23272A"/>
              <w:bottom w:val="single" w:sz="18" w:space="0" w:color="23272A"/>
              <w:right w:val="single" w:sz="18" w:space="0" w:color="23272A"/>
            </w:tcBorders>
            <w:shd w:val="clear" w:color="auto" w:fill="auto"/>
            <w:vAlign w:val="center"/>
          </w:tcPr>
          <w:p w14:paraId="684A7959" w14:textId="77777777" w:rsidR="001B30FB" w:rsidRDefault="001B30FB" w:rsidP="00F67314">
            <w:pPr>
              <w:rPr>
                <w:rFonts w:ascii="Verdana" w:hAnsi="Verdana" w:cs="Arial"/>
                <w:b/>
                <w:color w:val="FFFFFF" w:themeColor="background1"/>
                <w:sz w:val="24"/>
                <w:szCs w:val="24"/>
              </w:rPr>
            </w:pPr>
          </w:p>
          <w:p w14:paraId="00BD7E86" w14:textId="22C8AB63" w:rsidR="00C333FA" w:rsidRDefault="00313906" w:rsidP="00F67314">
            <w:pPr>
              <w:rPr>
                <w:rFonts w:ascii="Verdana" w:hAnsi="Verdana" w:cs="Arial"/>
                <w:b/>
                <w:color w:val="FFFFFF" w:themeColor="background1"/>
                <w:sz w:val="24"/>
                <w:szCs w:val="24"/>
              </w:rPr>
            </w:pPr>
            <w:r>
              <w:rPr>
                <w:rFonts w:ascii="Verdana" w:hAnsi="Verdana" w:cs="Arial"/>
                <w:b/>
                <w:color w:val="FFFFFF" w:themeColor="background1"/>
                <w:sz w:val="24"/>
                <w:szCs w:val="24"/>
              </w:rPr>
              <w:t xml:space="preserve">      </w:t>
            </w:r>
            <w:r w:rsidR="00C333FA">
              <w:rPr>
                <w:noProof/>
              </w:rPr>
              <w:drawing>
                <wp:inline distT="0" distB="0" distL="0" distR="0" wp14:anchorId="4B9DEBF3" wp14:editId="04719DE0">
                  <wp:extent cx="1228725" cy="109682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31" cy="1115490"/>
                          </a:xfrm>
                          <a:prstGeom prst="rect">
                            <a:avLst/>
                          </a:prstGeom>
                          <a:noFill/>
                          <a:ln>
                            <a:noFill/>
                          </a:ln>
                        </pic:spPr>
                      </pic:pic>
                    </a:graphicData>
                  </a:graphic>
                </wp:inline>
              </w:drawing>
            </w:r>
            <w:r w:rsidR="00C333FA">
              <w:rPr>
                <w:rFonts w:ascii="Verdana" w:hAnsi="Verdana" w:cs="Arial"/>
                <w:b/>
                <w:color w:val="FFFFFF" w:themeColor="background1"/>
                <w:sz w:val="24"/>
                <w:szCs w:val="24"/>
              </w:rPr>
              <w:t xml:space="preserve"> </w:t>
            </w:r>
            <w:r w:rsidR="00C333FA">
              <w:rPr>
                <w:noProof/>
              </w:rPr>
              <w:drawing>
                <wp:inline distT="0" distB="0" distL="0" distR="0" wp14:anchorId="492AD498" wp14:editId="0B2AA0CA">
                  <wp:extent cx="1238050" cy="10953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0071" cy="1106011"/>
                          </a:xfrm>
                          <a:prstGeom prst="rect">
                            <a:avLst/>
                          </a:prstGeom>
                          <a:noFill/>
                          <a:ln>
                            <a:noFill/>
                          </a:ln>
                        </pic:spPr>
                      </pic:pic>
                    </a:graphicData>
                  </a:graphic>
                </wp:inline>
              </w:drawing>
            </w:r>
            <w:r w:rsidR="00C333FA">
              <w:rPr>
                <w:rFonts w:ascii="Verdana" w:hAnsi="Verdana" w:cs="Arial"/>
                <w:b/>
                <w:color w:val="FFFFFF" w:themeColor="background1"/>
                <w:sz w:val="24"/>
                <w:szCs w:val="24"/>
              </w:rPr>
              <w:t xml:space="preserve"> </w:t>
            </w:r>
            <w:r w:rsidR="00C333FA">
              <w:rPr>
                <w:noProof/>
              </w:rPr>
              <w:drawing>
                <wp:inline distT="0" distB="0" distL="0" distR="0" wp14:anchorId="18D6BB89" wp14:editId="00E53138">
                  <wp:extent cx="1151262"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3634" cy="1106951"/>
                          </a:xfrm>
                          <a:prstGeom prst="rect">
                            <a:avLst/>
                          </a:prstGeom>
                          <a:noFill/>
                          <a:ln>
                            <a:noFill/>
                          </a:ln>
                        </pic:spPr>
                      </pic:pic>
                    </a:graphicData>
                  </a:graphic>
                </wp:inline>
              </w:drawing>
            </w:r>
            <w:r w:rsidR="00C333FA">
              <w:rPr>
                <w:rFonts w:ascii="Verdana" w:hAnsi="Verdana" w:cs="Arial"/>
                <w:b/>
                <w:color w:val="FFFFFF" w:themeColor="background1"/>
                <w:sz w:val="24"/>
                <w:szCs w:val="24"/>
              </w:rPr>
              <w:t xml:space="preserve"> </w:t>
            </w:r>
            <w:r w:rsidR="00C333FA">
              <w:rPr>
                <w:noProof/>
              </w:rPr>
              <w:drawing>
                <wp:inline distT="0" distB="0" distL="0" distR="0" wp14:anchorId="11FA38D7" wp14:editId="47633D70">
                  <wp:extent cx="1190625" cy="107992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5133" cy="1093081"/>
                          </a:xfrm>
                          <a:prstGeom prst="rect">
                            <a:avLst/>
                          </a:prstGeom>
                          <a:noFill/>
                          <a:ln>
                            <a:noFill/>
                          </a:ln>
                        </pic:spPr>
                      </pic:pic>
                    </a:graphicData>
                  </a:graphic>
                </wp:inline>
              </w:drawing>
            </w:r>
          </w:p>
          <w:p w14:paraId="50B003BF" w14:textId="3FBA3D3A" w:rsidR="00C333FA" w:rsidRDefault="00313906" w:rsidP="00F67314">
            <w:pPr>
              <w:rPr>
                <w:rFonts w:ascii="Verdana" w:hAnsi="Verdana" w:cs="Arial"/>
                <w:b/>
                <w:color w:val="FFFFFF" w:themeColor="background1"/>
                <w:sz w:val="24"/>
                <w:szCs w:val="24"/>
              </w:rPr>
            </w:pPr>
            <w:r>
              <w:rPr>
                <w:rFonts w:ascii="Verdana" w:hAnsi="Verdana"/>
                <w:b/>
                <w:bCs/>
                <w:noProof/>
              </w:rPr>
              <mc:AlternateContent>
                <mc:Choice Requires="wps">
                  <w:drawing>
                    <wp:anchor distT="0" distB="0" distL="114300" distR="114300" simplePos="0" relativeHeight="251665408" behindDoc="0" locked="0" layoutInCell="1" allowOverlap="1" wp14:anchorId="50DE51E0" wp14:editId="2C8CE963">
                      <wp:simplePos x="0" y="0"/>
                      <wp:positionH relativeFrom="column">
                        <wp:posOffset>4076700</wp:posOffset>
                      </wp:positionH>
                      <wp:positionV relativeFrom="paragraph">
                        <wp:posOffset>96520</wp:posOffset>
                      </wp:positionV>
                      <wp:extent cx="1228725" cy="9334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228725" cy="933450"/>
                              </a:xfrm>
                              <a:prstGeom prst="rect">
                                <a:avLst/>
                              </a:prstGeom>
                              <a:solidFill>
                                <a:sysClr val="window" lastClr="FFFFFF"/>
                              </a:solidFill>
                              <a:ln w="6350">
                                <a:noFill/>
                              </a:ln>
                            </wps:spPr>
                            <wps:txbx>
                              <w:txbxContent>
                                <w:p w14:paraId="52994BDE" w14:textId="69AEDF5E" w:rsidR="003635D0" w:rsidRPr="000F75F0" w:rsidRDefault="003635D0" w:rsidP="003635D0">
                                  <w:pPr>
                                    <w:spacing w:after="0"/>
                                    <w:jc w:val="center"/>
                                    <w:rPr>
                                      <w:rFonts w:ascii="Verdana" w:hAnsi="Verdana"/>
                                      <w:b/>
                                      <w:bCs/>
                                    </w:rPr>
                                  </w:pPr>
                                  <w:r>
                                    <w:rPr>
                                      <w:rFonts w:ascii="Verdana" w:hAnsi="Verdana"/>
                                      <w:b/>
                                      <w:bCs/>
                                    </w:rPr>
                                    <w:t>We believe in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E51E0" id="_x0000_t202" coordsize="21600,21600" o:spt="202" path="m,l,21600r21600,l21600,xe">
                      <v:stroke joinstyle="miter"/>
                      <v:path gradientshapeok="t" o:connecttype="rect"/>
                    </v:shapetype>
                    <v:shape id="Text Box 9" o:spid="_x0000_s1026" type="#_x0000_t202" style="position:absolute;margin-left:321pt;margin-top:7.6pt;width:96.7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" fillcolor="window" stroked="f" strokeweight=".5pt">
                      <v:textbox>
                        <w:txbxContent>
                          <w:p w14:paraId="52994BDE" w14:textId="69AEDF5E" w:rsidR="003635D0" w:rsidRPr="000F75F0" w:rsidRDefault="003635D0" w:rsidP="003635D0">
                            <w:pPr>
                              <w:spacing w:after="0"/>
                              <w:jc w:val="center"/>
                              <w:rPr>
                                <w:rFonts w:ascii="Verdana" w:hAnsi="Verdana"/>
                                <w:b/>
                                <w:bCs/>
                              </w:rPr>
                            </w:pPr>
                            <w:r>
                              <w:rPr>
                                <w:rFonts w:ascii="Verdana" w:hAnsi="Verdana"/>
                                <w:b/>
                                <w:bCs/>
                              </w:rPr>
                              <w:t>We believe in each other</w:t>
                            </w:r>
                          </w:p>
                        </w:txbxContent>
                      </v:textbox>
                    </v:shape>
                  </w:pict>
                </mc:Fallback>
              </mc:AlternateContent>
            </w:r>
            <w:r>
              <w:rPr>
                <w:rFonts w:ascii="Verdana" w:hAnsi="Verdana"/>
                <w:b/>
                <w:bCs/>
                <w:noProof/>
              </w:rPr>
              <mc:AlternateContent>
                <mc:Choice Requires="wps">
                  <w:drawing>
                    <wp:anchor distT="0" distB="0" distL="114300" distR="114300" simplePos="0" relativeHeight="251663360" behindDoc="0" locked="0" layoutInCell="1" allowOverlap="1" wp14:anchorId="3C7B5BCE" wp14:editId="64D91A31">
                      <wp:simplePos x="0" y="0"/>
                      <wp:positionH relativeFrom="column">
                        <wp:posOffset>2857500</wp:posOffset>
                      </wp:positionH>
                      <wp:positionV relativeFrom="paragraph">
                        <wp:posOffset>79375</wp:posOffset>
                      </wp:positionV>
                      <wp:extent cx="1228725" cy="9334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228725" cy="933450"/>
                              </a:xfrm>
                              <a:prstGeom prst="rect">
                                <a:avLst/>
                              </a:prstGeom>
                              <a:solidFill>
                                <a:sysClr val="window" lastClr="FFFFFF"/>
                              </a:solidFill>
                              <a:ln w="6350">
                                <a:noFill/>
                              </a:ln>
                            </wps:spPr>
                            <wps:txbx>
                              <w:txbxContent>
                                <w:p w14:paraId="26B1194D" w14:textId="4A8ABDCD" w:rsidR="00474E05" w:rsidRPr="000F75F0" w:rsidRDefault="00474E05" w:rsidP="00474E05">
                                  <w:pPr>
                                    <w:spacing w:after="0"/>
                                    <w:jc w:val="center"/>
                                    <w:rPr>
                                      <w:rFonts w:ascii="Verdana" w:hAnsi="Verdana"/>
                                      <w:b/>
                                      <w:bCs/>
                                    </w:rPr>
                                  </w:pPr>
                                  <w:r>
                                    <w:rPr>
                                      <w:rFonts w:ascii="Verdana" w:hAnsi="Verdana"/>
                                      <w:b/>
                                      <w:bCs/>
                                    </w:rPr>
                                    <w:t xml:space="preserve">We learn together </w:t>
                                  </w:r>
                                  <w:r w:rsidR="003635D0">
                                    <w:rPr>
                                      <w:rFonts w:ascii="Verdana" w:hAnsi="Verdana"/>
                                      <w:b/>
                                      <w:bCs/>
                                    </w:rPr>
                                    <w:t>to be our best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B5BCE" id="Text Box 8" o:spid="_x0000_s1027" type="#_x0000_t202" style="position:absolute;margin-left:225pt;margin-top:6.25pt;width:96.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" fillcolor="window" stroked="f" strokeweight=".5pt">
                      <v:textbox>
                        <w:txbxContent>
                          <w:p w14:paraId="26B1194D" w14:textId="4A8ABDCD" w:rsidR="00474E05" w:rsidRPr="000F75F0" w:rsidRDefault="00474E05" w:rsidP="00474E05">
                            <w:pPr>
                              <w:spacing w:after="0"/>
                              <w:jc w:val="center"/>
                              <w:rPr>
                                <w:rFonts w:ascii="Verdana" w:hAnsi="Verdana"/>
                                <w:b/>
                                <w:bCs/>
                              </w:rPr>
                            </w:pPr>
                            <w:r>
                              <w:rPr>
                                <w:rFonts w:ascii="Verdana" w:hAnsi="Verdana"/>
                                <w:b/>
                                <w:bCs/>
                              </w:rPr>
                              <w:t xml:space="preserve">We learn together </w:t>
                            </w:r>
                            <w:r w:rsidR="003635D0">
                              <w:rPr>
                                <w:rFonts w:ascii="Verdana" w:hAnsi="Verdana"/>
                                <w:b/>
                                <w:bCs/>
                              </w:rPr>
                              <w:t>to be our best</w:t>
                            </w:r>
                          </w:p>
                        </w:txbxContent>
                      </v:textbox>
                    </v:shape>
                  </w:pict>
                </mc:Fallback>
              </mc:AlternateContent>
            </w:r>
            <w:r>
              <w:rPr>
                <w:rFonts w:ascii="Verdana" w:hAnsi="Verdana"/>
                <w:b/>
                <w:bCs/>
                <w:noProof/>
              </w:rPr>
              <mc:AlternateContent>
                <mc:Choice Requires="wps">
                  <w:drawing>
                    <wp:anchor distT="0" distB="0" distL="114300" distR="114300" simplePos="0" relativeHeight="251661312" behindDoc="0" locked="0" layoutInCell="1" allowOverlap="1" wp14:anchorId="42D2B80C" wp14:editId="1D109FF9">
                      <wp:simplePos x="0" y="0"/>
                      <wp:positionH relativeFrom="column">
                        <wp:posOffset>1609725</wp:posOffset>
                      </wp:positionH>
                      <wp:positionV relativeFrom="paragraph">
                        <wp:posOffset>95250</wp:posOffset>
                      </wp:positionV>
                      <wp:extent cx="1228725" cy="9334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228725" cy="933450"/>
                              </a:xfrm>
                              <a:prstGeom prst="rect">
                                <a:avLst/>
                              </a:prstGeom>
                              <a:solidFill>
                                <a:sysClr val="window" lastClr="FFFFFF"/>
                              </a:solidFill>
                              <a:ln w="6350">
                                <a:noFill/>
                              </a:ln>
                            </wps:spPr>
                            <wps:txbx>
                              <w:txbxContent>
                                <w:p w14:paraId="494F5ECB" w14:textId="28A32BB5" w:rsidR="000F75F0" w:rsidRPr="000F75F0" w:rsidRDefault="000F75F0" w:rsidP="000F75F0">
                                  <w:pPr>
                                    <w:spacing w:after="0"/>
                                    <w:jc w:val="center"/>
                                    <w:rPr>
                                      <w:rFonts w:ascii="Verdana" w:hAnsi="Verdana"/>
                                      <w:b/>
                                      <w:bCs/>
                                    </w:rPr>
                                  </w:pPr>
                                  <w:r>
                                    <w:rPr>
                                      <w:rFonts w:ascii="Verdana" w:hAnsi="Verdana"/>
                                      <w:b/>
                                      <w:bCs/>
                                    </w:rPr>
                                    <w:t xml:space="preserve">We </w:t>
                                  </w:r>
                                  <w:r w:rsidR="00474E05">
                                    <w:rPr>
                                      <w:rFonts w:ascii="Verdana" w:hAnsi="Verdana"/>
                                      <w:b/>
                                      <w:bCs/>
                                    </w:rPr>
                                    <w:t>spark imagination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B80C" id="Text Box 7" o:spid="_x0000_s1028" type="#_x0000_t202" style="position:absolute;margin-left:126.75pt;margin-top:7.5pt;width:9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" fillcolor="window" stroked="f" strokeweight=".5pt">
                      <v:textbox>
                        <w:txbxContent>
                          <w:p w14:paraId="494F5ECB" w14:textId="28A32BB5" w:rsidR="000F75F0" w:rsidRPr="000F75F0" w:rsidRDefault="000F75F0" w:rsidP="000F75F0">
                            <w:pPr>
                              <w:spacing w:after="0"/>
                              <w:jc w:val="center"/>
                              <w:rPr>
                                <w:rFonts w:ascii="Verdana" w:hAnsi="Verdana"/>
                                <w:b/>
                                <w:bCs/>
                              </w:rPr>
                            </w:pPr>
                            <w:r>
                              <w:rPr>
                                <w:rFonts w:ascii="Verdana" w:hAnsi="Verdana"/>
                                <w:b/>
                                <w:bCs/>
                              </w:rPr>
                              <w:t xml:space="preserve">We </w:t>
                            </w:r>
                            <w:r w:rsidR="00474E05">
                              <w:rPr>
                                <w:rFonts w:ascii="Verdana" w:hAnsi="Verdana"/>
                                <w:b/>
                                <w:bCs/>
                              </w:rPr>
                              <w:t>spark imagination</w:t>
                            </w:r>
                          </w:p>
                        </w:txbxContent>
                      </v:textbox>
                    </v:shape>
                  </w:pict>
                </mc:Fallback>
              </mc:AlternateContent>
            </w:r>
            <w:r>
              <w:rPr>
                <w:rFonts w:ascii="Verdana" w:hAnsi="Verdana"/>
                <w:b/>
                <w:bCs/>
                <w:noProof/>
              </w:rPr>
              <mc:AlternateContent>
                <mc:Choice Requires="wps">
                  <w:drawing>
                    <wp:anchor distT="0" distB="0" distL="114300" distR="114300" simplePos="0" relativeHeight="251659264" behindDoc="0" locked="0" layoutInCell="1" allowOverlap="1" wp14:anchorId="40868D85" wp14:editId="5233F506">
                      <wp:simplePos x="0" y="0"/>
                      <wp:positionH relativeFrom="column">
                        <wp:posOffset>326390</wp:posOffset>
                      </wp:positionH>
                      <wp:positionV relativeFrom="paragraph">
                        <wp:posOffset>86360</wp:posOffset>
                      </wp:positionV>
                      <wp:extent cx="1228725" cy="9334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228725" cy="933450"/>
                              </a:xfrm>
                              <a:prstGeom prst="rect">
                                <a:avLst/>
                              </a:prstGeom>
                              <a:solidFill>
                                <a:schemeClr val="lt1"/>
                              </a:solidFill>
                              <a:ln w="6350">
                                <a:noFill/>
                              </a:ln>
                            </wps:spPr>
                            <wps:txbx>
                              <w:txbxContent>
                                <w:p w14:paraId="786EB309" w14:textId="3C7511D2" w:rsidR="00506CD8" w:rsidRPr="000F75F0" w:rsidRDefault="00506CD8" w:rsidP="000F75F0">
                                  <w:pPr>
                                    <w:spacing w:after="0"/>
                                    <w:jc w:val="center"/>
                                    <w:rPr>
                                      <w:rFonts w:ascii="Verdana" w:hAnsi="Verdana"/>
                                      <w:b/>
                                      <w:bCs/>
                                    </w:rPr>
                                  </w:pPr>
                                  <w:r w:rsidRPr="000F75F0">
                                    <w:rPr>
                                      <w:rFonts w:ascii="Verdana" w:hAnsi="Verdana"/>
                                      <w:b/>
                                      <w:bCs/>
                                    </w:rPr>
                                    <w:t>Respect is our</w:t>
                                  </w:r>
                                </w:p>
                                <w:p w14:paraId="0085CD84" w14:textId="773CF422" w:rsidR="00506CD8" w:rsidRPr="000F75F0" w:rsidRDefault="00506CD8" w:rsidP="000F75F0">
                                  <w:pPr>
                                    <w:spacing w:after="0"/>
                                    <w:jc w:val="center"/>
                                    <w:rPr>
                                      <w:rFonts w:ascii="Verdana" w:hAnsi="Verdana"/>
                                      <w:b/>
                                      <w:bCs/>
                                    </w:rPr>
                                  </w:pPr>
                                  <w:r w:rsidRPr="000F75F0">
                                    <w:rPr>
                                      <w:rFonts w:ascii="Verdana" w:hAnsi="Verdana"/>
                                      <w:b/>
                                      <w:bCs/>
                                    </w:rPr>
                                    <w:t>starting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8D85" id="Text Box 6" o:spid="_x0000_s1029" type="#_x0000_t202" style="position:absolute;margin-left:25.7pt;margin-top:6.8pt;width:96.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" fillcolor="white [3201]" stroked="f" strokeweight=".5pt">
                      <v:textbox>
                        <w:txbxContent>
                          <w:p w14:paraId="786EB309" w14:textId="3C7511D2" w:rsidR="00506CD8" w:rsidRPr="000F75F0" w:rsidRDefault="00506CD8" w:rsidP="000F75F0">
                            <w:pPr>
                              <w:spacing w:after="0"/>
                              <w:jc w:val="center"/>
                              <w:rPr>
                                <w:rFonts w:ascii="Verdana" w:hAnsi="Verdana"/>
                                <w:b/>
                                <w:bCs/>
                              </w:rPr>
                            </w:pPr>
                            <w:r w:rsidRPr="000F75F0">
                              <w:rPr>
                                <w:rFonts w:ascii="Verdana" w:hAnsi="Verdana"/>
                                <w:b/>
                                <w:bCs/>
                              </w:rPr>
                              <w:t>Respect is our</w:t>
                            </w:r>
                          </w:p>
                          <w:p w14:paraId="0085CD84" w14:textId="773CF422" w:rsidR="00506CD8" w:rsidRPr="000F75F0" w:rsidRDefault="00506CD8" w:rsidP="000F75F0">
                            <w:pPr>
                              <w:spacing w:after="0"/>
                              <w:jc w:val="center"/>
                              <w:rPr>
                                <w:rFonts w:ascii="Verdana" w:hAnsi="Verdana"/>
                                <w:b/>
                                <w:bCs/>
                              </w:rPr>
                            </w:pPr>
                            <w:r w:rsidRPr="000F75F0">
                              <w:rPr>
                                <w:rFonts w:ascii="Verdana" w:hAnsi="Verdana"/>
                                <w:b/>
                                <w:bCs/>
                              </w:rPr>
                              <w:t>starting point</w:t>
                            </w:r>
                          </w:p>
                        </w:txbxContent>
                      </v:textbox>
                    </v:shape>
                  </w:pict>
                </mc:Fallback>
              </mc:AlternateContent>
            </w:r>
            <w:r w:rsidR="00C333FA">
              <w:rPr>
                <w:rFonts w:ascii="Verdana" w:hAnsi="Verdana" w:cs="Arial"/>
                <w:b/>
                <w:color w:val="FFFFFF" w:themeColor="background1"/>
                <w:sz w:val="24"/>
                <w:szCs w:val="24"/>
              </w:rPr>
              <w:t xml:space="preserve"> </w:t>
            </w:r>
          </w:p>
          <w:p w14:paraId="2BF15B6B" w14:textId="593404CF" w:rsidR="00C333FA" w:rsidRDefault="00C333FA" w:rsidP="00F67314">
            <w:pPr>
              <w:rPr>
                <w:rFonts w:ascii="Verdana" w:hAnsi="Verdana" w:cs="Arial"/>
                <w:b/>
                <w:color w:val="FFFFFF" w:themeColor="background1"/>
                <w:sz w:val="24"/>
                <w:szCs w:val="24"/>
              </w:rPr>
            </w:pPr>
          </w:p>
          <w:p w14:paraId="524F36E5" w14:textId="09BDFCA4" w:rsidR="00C333FA" w:rsidRDefault="00C333FA" w:rsidP="00F67314">
            <w:pPr>
              <w:rPr>
                <w:rFonts w:ascii="Verdana" w:hAnsi="Verdana" w:cs="Arial"/>
                <w:b/>
                <w:color w:val="FFFFFF" w:themeColor="background1"/>
                <w:sz w:val="24"/>
                <w:szCs w:val="24"/>
              </w:rPr>
            </w:pPr>
          </w:p>
          <w:p w14:paraId="60CA47C4" w14:textId="662AAE0B" w:rsidR="00C333FA" w:rsidRDefault="00C333FA" w:rsidP="00F67314">
            <w:pPr>
              <w:rPr>
                <w:rFonts w:ascii="Verdana" w:hAnsi="Verdana" w:cs="Arial"/>
                <w:b/>
                <w:color w:val="FFFFFF" w:themeColor="background1"/>
                <w:sz w:val="24"/>
                <w:szCs w:val="24"/>
              </w:rPr>
            </w:pPr>
          </w:p>
          <w:p w14:paraId="0EE0CB99" w14:textId="7D159524" w:rsidR="00C333FA" w:rsidRDefault="00C333FA" w:rsidP="00F67314">
            <w:pPr>
              <w:rPr>
                <w:rFonts w:ascii="Verdana" w:hAnsi="Verdana" w:cs="Arial"/>
                <w:b/>
                <w:color w:val="FFFFFF" w:themeColor="background1"/>
                <w:sz w:val="24"/>
                <w:szCs w:val="24"/>
              </w:rPr>
            </w:pPr>
          </w:p>
          <w:p w14:paraId="2669F19E" w14:textId="2AEFAF2D" w:rsidR="00C333FA" w:rsidRPr="005170A3" w:rsidRDefault="00C333FA" w:rsidP="00F67314">
            <w:pPr>
              <w:rPr>
                <w:rFonts w:ascii="Verdana" w:hAnsi="Verdana" w:cs="Arial"/>
                <w:b/>
                <w:color w:val="FFFFFF" w:themeColor="background1"/>
                <w:sz w:val="24"/>
                <w:szCs w:val="24"/>
              </w:rPr>
            </w:pPr>
          </w:p>
        </w:tc>
      </w:tr>
      <w:tr w:rsidR="00C333FA" w:rsidRPr="002D0BB5" w14:paraId="4D1D4700" w14:textId="77777777" w:rsidTr="005170A3">
        <w:trPr>
          <w:trHeight w:val="462"/>
        </w:trPr>
        <w:tc>
          <w:tcPr>
            <w:tcW w:w="9049"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53E68230" w14:textId="03587117" w:rsidR="00C333FA" w:rsidRPr="00313906" w:rsidRDefault="008732CE" w:rsidP="00313906">
            <w:pPr>
              <w:spacing w:line="276" w:lineRule="auto"/>
              <w:rPr>
                <w:rFonts w:ascii="Verdana" w:hAnsi="Verdana"/>
                <w:b/>
                <w:bCs/>
                <w:color w:val="FFFFFF" w:themeColor="background1"/>
                <w:sz w:val="24"/>
                <w:szCs w:val="24"/>
              </w:rPr>
            </w:pPr>
            <w:r>
              <w:rPr>
                <w:rFonts w:ascii="Verdana" w:hAnsi="Verdana"/>
                <w:b/>
                <w:bCs/>
                <w:color w:val="FFFFFF" w:themeColor="background1"/>
                <w:sz w:val="24"/>
                <w:szCs w:val="24"/>
              </w:rPr>
              <w:t xml:space="preserve">Main Duties and Responsibilities: </w:t>
            </w:r>
          </w:p>
        </w:tc>
      </w:tr>
      <w:tr w:rsidR="00367043" w:rsidRPr="002D0BB5" w14:paraId="39E82F8E" w14:textId="77777777" w:rsidTr="008129CE">
        <w:trPr>
          <w:trHeight w:val="822"/>
        </w:trPr>
        <w:tc>
          <w:tcPr>
            <w:tcW w:w="9049" w:type="dxa"/>
            <w:tcBorders>
              <w:top w:val="single" w:sz="18" w:space="0" w:color="23272A"/>
              <w:left w:val="single" w:sz="18" w:space="0" w:color="23272A"/>
              <w:bottom w:val="single" w:sz="18" w:space="0" w:color="23272A"/>
              <w:right w:val="single" w:sz="18" w:space="0" w:color="23272A"/>
            </w:tcBorders>
            <w:shd w:val="clear" w:color="auto" w:fill="FFFFFF" w:themeFill="background1"/>
          </w:tcPr>
          <w:p w14:paraId="2DC3A839" w14:textId="1C6C3E81" w:rsidR="008732CE" w:rsidRPr="008732CE" w:rsidRDefault="008732CE" w:rsidP="008732CE">
            <w:pPr>
              <w:rPr>
                <w:rFonts w:ascii="Verdana" w:hAnsi="Verdana"/>
                <w:b/>
                <w:bCs/>
              </w:rPr>
            </w:pPr>
            <w:r>
              <w:rPr>
                <w:rStyle w:val="normaltextrun"/>
                <w:rFonts w:ascii="Arial" w:hAnsi="Arial" w:cs="Arial"/>
                <w:color w:val="000000"/>
                <w:lang w:val="en-US"/>
              </w:rPr>
              <w:t xml:space="preserve">This is an exciting opportunity for a full-time dispensing optician to work in a non-commercial, clinically challenging setting providing complex, creative and often life-changing support with spectacles to young people as part of our NHS special school eyecare service. You will have your own caseload of </w:t>
            </w:r>
            <w:r w:rsidR="000D5778">
              <w:rPr>
                <w:rStyle w:val="normaltextrun"/>
                <w:rFonts w:ascii="Arial" w:hAnsi="Arial" w:cs="Arial"/>
                <w:color w:val="000000"/>
                <w:lang w:val="en-US"/>
              </w:rPr>
              <w:t>London Schools</w:t>
            </w:r>
            <w:r>
              <w:rPr>
                <w:rStyle w:val="normaltextrun"/>
                <w:rFonts w:ascii="Arial" w:hAnsi="Arial" w:cs="Arial"/>
                <w:color w:val="000000"/>
                <w:lang w:val="en-US"/>
              </w:rPr>
              <w:t xml:space="preserve"> and will work collaboratively with our established eye care team, as well as the school staff teams, and under the guidance of the special schools service manager and dispensing optician clinical lead. </w:t>
            </w:r>
            <w:r w:rsidR="00004705">
              <w:rPr>
                <w:rStyle w:val="normaltextrun"/>
                <w:rFonts w:ascii="Arial" w:hAnsi="Arial" w:cs="Arial"/>
                <w:color w:val="000000"/>
                <w:lang w:val="en-US"/>
              </w:rPr>
              <w:t>Ability</w:t>
            </w:r>
            <w:r>
              <w:rPr>
                <w:rStyle w:val="normaltextrun"/>
                <w:rFonts w:ascii="Arial" w:hAnsi="Arial" w:cs="Arial"/>
                <w:color w:val="000000"/>
                <w:lang w:val="en-US"/>
              </w:rPr>
              <w:t xml:space="preserve"> to attend</w:t>
            </w:r>
            <w:r w:rsidR="00004705">
              <w:rPr>
                <w:rStyle w:val="normaltextrun"/>
                <w:rFonts w:ascii="Arial" w:hAnsi="Arial" w:cs="Arial"/>
                <w:color w:val="000000"/>
                <w:lang w:val="en-US"/>
              </w:rPr>
              <w:t xml:space="preserve"> multiple</w:t>
            </w:r>
            <w:r>
              <w:rPr>
                <w:rStyle w:val="normaltextrun"/>
                <w:rFonts w:ascii="Arial" w:hAnsi="Arial" w:cs="Arial"/>
                <w:color w:val="000000"/>
                <w:lang w:val="en-US"/>
              </w:rPr>
              <w:t xml:space="preserve"> schools in other London regions is required, as well as a full driving license and regular access to a car.</w:t>
            </w:r>
            <w:r>
              <w:rPr>
                <w:rStyle w:val="eop"/>
                <w:rFonts w:ascii="Arial" w:hAnsi="Arial" w:cs="Arial"/>
                <w:color w:val="000000"/>
              </w:rPr>
              <w:t> </w:t>
            </w:r>
          </w:p>
          <w:p w14:paraId="46196760" w14:textId="5E811F3F" w:rsidR="008732CE" w:rsidRPr="008732CE" w:rsidRDefault="008732CE" w:rsidP="008732CE">
            <w:pPr>
              <w:pStyle w:val="paragraph"/>
              <w:spacing w:before="0" w:beforeAutospacing="0" w:after="0" w:afterAutospacing="0"/>
              <w:textAlignment w:val="baseline"/>
              <w:rPr>
                <w:rFonts w:ascii="Segoe UI" w:hAnsi="Segoe UI" w:cs="Segoe UI"/>
                <w:sz w:val="22"/>
                <w:szCs w:val="22"/>
              </w:rPr>
            </w:pPr>
            <w:r w:rsidRPr="008732CE">
              <w:rPr>
                <w:rStyle w:val="normaltextrun"/>
                <w:rFonts w:ascii="Arial" w:hAnsi="Arial" w:cs="Arial"/>
                <w:color w:val="000000"/>
                <w:sz w:val="22"/>
                <w:szCs w:val="22"/>
                <w:lang w:val="en-US"/>
              </w:rPr>
              <w:t>The successful candidate would be expected to work 4-5 school days (20-25 hours) in the school setting during term time. You will be responsible for ensuring the smooth running of clinics across your defined school caseload. This will include managing your own diary, under the supervision of the service manager and dispensing optician clinical lead, to ensure efficient, timely, high-quality care for all children under our car</w:t>
            </w:r>
            <w:r>
              <w:rPr>
                <w:rStyle w:val="normaltextrun"/>
                <w:rFonts w:ascii="Arial" w:hAnsi="Arial" w:cs="Arial"/>
                <w:color w:val="000000"/>
                <w:sz w:val="22"/>
                <w:szCs w:val="22"/>
                <w:lang w:val="en-US"/>
              </w:rPr>
              <w:t>e</w:t>
            </w:r>
            <w:r w:rsidRPr="008732CE">
              <w:rPr>
                <w:rStyle w:val="normaltextrun"/>
                <w:rFonts w:ascii="Arial" w:hAnsi="Arial" w:cs="Arial"/>
                <w:color w:val="000000"/>
                <w:sz w:val="22"/>
                <w:szCs w:val="22"/>
                <w:lang w:val="en-US"/>
              </w:rPr>
              <w:t>. You will be responsible for providing spectacle dispensing, repairs, replacements and follow ups to your caseload. </w:t>
            </w:r>
            <w:r w:rsidRPr="008732CE">
              <w:rPr>
                <w:rStyle w:val="eop"/>
                <w:rFonts w:ascii="Arial" w:hAnsi="Arial" w:cs="Arial"/>
                <w:color w:val="000000"/>
                <w:sz w:val="22"/>
                <w:szCs w:val="22"/>
              </w:rPr>
              <w:t> </w:t>
            </w:r>
          </w:p>
          <w:p w14:paraId="579FB174" w14:textId="1661C63F" w:rsidR="008732CE" w:rsidRPr="008732CE" w:rsidRDefault="008732CE" w:rsidP="008732CE">
            <w:pPr>
              <w:pStyle w:val="paragraph"/>
              <w:spacing w:before="0" w:beforeAutospacing="0" w:after="0" w:afterAutospacing="0"/>
              <w:textAlignment w:val="baseline"/>
              <w:rPr>
                <w:rFonts w:ascii="Segoe UI" w:hAnsi="Segoe UI" w:cs="Segoe UI"/>
                <w:sz w:val="22"/>
                <w:szCs w:val="22"/>
              </w:rPr>
            </w:pPr>
            <w:r w:rsidRPr="008732CE">
              <w:rPr>
                <w:rStyle w:val="normaltextrun"/>
                <w:rFonts w:ascii="Arial" w:hAnsi="Arial" w:cs="Arial"/>
                <w:color w:val="000000"/>
                <w:sz w:val="22"/>
                <w:szCs w:val="22"/>
                <w:lang w:val="en-US"/>
              </w:rPr>
              <w:t>Your responsibilities for the remainder of you FT role and school holidays, will be to support the special schools service manager in ensuring the smooth running of the service. The service manager will have overall responsibility for the planning of clinics, and you will support by liaising with schools to book clinic rooms and gain consent from parents, booking appointment diaries for yourself and the optometrists, responding to parent and school enquiries and offering and providing teaching staff inset training on eye care and vision. </w:t>
            </w:r>
            <w:r w:rsidRPr="008732CE">
              <w:rPr>
                <w:rStyle w:val="eop"/>
                <w:rFonts w:ascii="Arial" w:hAnsi="Arial" w:cs="Arial"/>
                <w:color w:val="000000"/>
                <w:sz w:val="22"/>
                <w:szCs w:val="22"/>
              </w:rPr>
              <w:t> </w:t>
            </w:r>
          </w:p>
          <w:p w14:paraId="412B6C57" w14:textId="3F3CFC64" w:rsidR="00CD37C6" w:rsidRPr="002D0BB5" w:rsidRDefault="00CD37C6" w:rsidP="004E67F1">
            <w:pPr>
              <w:jc w:val="both"/>
              <w:rPr>
                <w:rFonts w:ascii="Verdana" w:hAnsi="Verdana"/>
              </w:rPr>
            </w:pPr>
          </w:p>
        </w:tc>
      </w:tr>
      <w:tr w:rsidR="002814AB" w:rsidRPr="002D0BB5" w14:paraId="797D55DF" w14:textId="77777777" w:rsidTr="00A167DD">
        <w:trPr>
          <w:trHeight w:val="486"/>
        </w:trPr>
        <w:tc>
          <w:tcPr>
            <w:tcW w:w="9049" w:type="dxa"/>
            <w:tcBorders>
              <w:top w:val="single" w:sz="18" w:space="0" w:color="23272A"/>
              <w:left w:val="single" w:sz="24" w:space="0" w:color="23272A"/>
              <w:bottom w:val="single" w:sz="18" w:space="0" w:color="23272A"/>
              <w:right w:val="single" w:sz="18" w:space="0" w:color="23272A"/>
            </w:tcBorders>
            <w:shd w:val="clear" w:color="auto" w:fill="F37245"/>
            <w:vAlign w:val="center"/>
          </w:tcPr>
          <w:p w14:paraId="1B752E49" w14:textId="35C507AE" w:rsidR="002814AB" w:rsidRPr="00A167DD" w:rsidRDefault="008732CE" w:rsidP="00A167DD">
            <w:pPr>
              <w:jc w:val="both"/>
              <w:rPr>
                <w:rFonts w:ascii="Verdana" w:hAnsi="Verdana"/>
                <w:b/>
                <w:bCs/>
                <w:color w:val="FFFFFF" w:themeColor="background1"/>
                <w:sz w:val="24"/>
                <w:szCs w:val="24"/>
              </w:rPr>
            </w:pPr>
            <w:r>
              <w:rPr>
                <w:rFonts w:ascii="Verdana" w:hAnsi="Verdana"/>
                <w:b/>
                <w:bCs/>
                <w:color w:val="FFFFFF" w:themeColor="background1"/>
                <w:sz w:val="24"/>
                <w:szCs w:val="24"/>
              </w:rPr>
              <w:lastRenderedPageBreak/>
              <w:t>This role will involve:</w:t>
            </w:r>
          </w:p>
        </w:tc>
      </w:tr>
      <w:tr w:rsidR="00313906" w:rsidRPr="002D0BB5" w14:paraId="630F4EBA" w14:textId="77777777" w:rsidTr="00313906">
        <w:trPr>
          <w:trHeight w:val="486"/>
        </w:trPr>
        <w:tc>
          <w:tcPr>
            <w:tcW w:w="9049" w:type="dxa"/>
            <w:tcBorders>
              <w:top w:val="single" w:sz="18" w:space="0" w:color="23272A"/>
              <w:left w:val="single" w:sz="24" w:space="0" w:color="23272A"/>
              <w:bottom w:val="single" w:sz="18" w:space="0" w:color="23272A"/>
              <w:right w:val="single" w:sz="18" w:space="0" w:color="23272A"/>
            </w:tcBorders>
            <w:shd w:val="clear" w:color="auto" w:fill="auto"/>
            <w:vAlign w:val="center"/>
          </w:tcPr>
          <w:p w14:paraId="674C6FE3" w14:textId="77777777" w:rsidR="008732CE" w:rsidRDefault="008732CE" w:rsidP="008732C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lang w:val="en-US"/>
              </w:rPr>
              <w:t xml:space="preserve">•       </w:t>
            </w:r>
            <w:r>
              <w:rPr>
                <w:rStyle w:val="normaltextrun"/>
                <w:rFonts w:ascii="Arial" w:hAnsi="Arial" w:cs="Arial"/>
                <w:color w:val="000000"/>
                <w:lang w:val="en-US"/>
              </w:rPr>
              <w:t>Working under the supervision of the Special Schools Service Manager and Senior Dispensing Optician Clinical Lead and with the clinical team to provide a clinically excellent NHSE commissioned special schools eye care service. </w:t>
            </w:r>
            <w:r>
              <w:rPr>
                <w:rStyle w:val="scxw204098630"/>
                <w:rFonts w:ascii="Arial" w:hAnsi="Arial" w:cs="Arial"/>
                <w:color w:val="000000"/>
              </w:rPr>
              <w:t> </w:t>
            </w:r>
            <w:r>
              <w:rPr>
                <w:rFonts w:ascii="Arial" w:hAnsi="Arial" w:cs="Arial"/>
                <w:color w:val="000000"/>
              </w:rPr>
              <w:br/>
            </w:r>
            <w:r>
              <w:rPr>
                <w:rStyle w:val="normaltextrun"/>
                <w:rFonts w:ascii="Arial" w:hAnsi="Arial" w:cs="Arial"/>
                <w:color w:val="000000"/>
                <w:lang w:val="en-US"/>
              </w:rPr>
              <w:t>•       To provide an in-school dispensing and spectacle support service, following systems and protocols in place to allow the effective and smooth running of the service, under the guidance of the senior dispensing optician clinical lead.</w:t>
            </w:r>
            <w:r>
              <w:rPr>
                <w:rStyle w:val="scxw204098630"/>
                <w:rFonts w:ascii="Arial" w:hAnsi="Arial" w:cs="Arial"/>
                <w:color w:val="000000"/>
              </w:rPr>
              <w:t> </w:t>
            </w:r>
            <w:r>
              <w:rPr>
                <w:rFonts w:ascii="Arial" w:hAnsi="Arial" w:cs="Arial"/>
                <w:color w:val="000000"/>
              </w:rPr>
              <w:br/>
            </w:r>
            <w:r>
              <w:rPr>
                <w:rStyle w:val="normaltextrun"/>
                <w:rFonts w:ascii="Arial" w:hAnsi="Arial" w:cs="Arial"/>
                <w:color w:val="000000"/>
                <w:lang w:val="en-US"/>
              </w:rPr>
              <w:t>•       Take responsibility for the fitting, ordering, checking, dispensing and repairing of spectacles in the special schools for your region.</w:t>
            </w:r>
            <w:r>
              <w:rPr>
                <w:rStyle w:val="scxw204098630"/>
                <w:rFonts w:ascii="Arial" w:hAnsi="Arial" w:cs="Arial"/>
                <w:color w:val="000000"/>
              </w:rPr>
              <w:t> </w:t>
            </w:r>
            <w:r>
              <w:rPr>
                <w:rFonts w:ascii="Arial" w:hAnsi="Arial" w:cs="Arial"/>
                <w:color w:val="000000"/>
              </w:rPr>
              <w:br/>
            </w:r>
            <w:r>
              <w:rPr>
                <w:rStyle w:val="normaltextrun"/>
                <w:rFonts w:ascii="Arial" w:hAnsi="Arial" w:cs="Arial"/>
                <w:color w:val="000000"/>
                <w:lang w:val="en-US"/>
              </w:rPr>
              <w:t>•       Manage the case load of spectacle wearers across your schools by giving support and advice to children and teaching staff and/or parents on lens type, frames and adaptation strategies. </w:t>
            </w:r>
            <w:r>
              <w:rPr>
                <w:rStyle w:val="eop"/>
                <w:rFonts w:ascii="Arial" w:hAnsi="Arial" w:cs="Arial"/>
                <w:color w:val="000000"/>
              </w:rPr>
              <w:t> </w:t>
            </w:r>
          </w:p>
          <w:p w14:paraId="7A6D562A" w14:textId="77777777" w:rsidR="008732CE" w:rsidRDefault="008732CE" w:rsidP="008732CE">
            <w:pPr>
              <w:pStyle w:val="paragraph"/>
              <w:numPr>
                <w:ilvl w:val="0"/>
                <w:numId w:val="22"/>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Plan and book dispensing optician follow up appointments for all new and changed prescriptions dispensed across your caseload of schools.</w:t>
            </w:r>
            <w:r>
              <w:rPr>
                <w:rStyle w:val="eop"/>
                <w:rFonts w:ascii="Arial" w:hAnsi="Arial" w:cs="Arial"/>
                <w:color w:val="000000"/>
              </w:rPr>
              <w:t> </w:t>
            </w:r>
          </w:p>
          <w:p w14:paraId="4F8F8F61" w14:textId="77777777" w:rsidR="008732CE" w:rsidRDefault="008732CE" w:rsidP="008732CE">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Plan diaries for yourself and the optometrist for your schools, managing changes, cancellations and rescheduling of appointments, ensuring all children are seen in a timely way and parents are aware of appointments.</w:t>
            </w:r>
            <w:r>
              <w:rPr>
                <w:rStyle w:val="eop"/>
                <w:rFonts w:ascii="Arial" w:hAnsi="Arial" w:cs="Arial"/>
                <w:color w:val="000000"/>
              </w:rPr>
              <w:t> </w:t>
            </w:r>
          </w:p>
          <w:p w14:paraId="517C5B79" w14:textId="5B43BBF0" w:rsidR="008732CE" w:rsidRDefault="008732CE" w:rsidP="008732CE">
            <w:pPr>
              <w:pStyle w:val="paragraph"/>
              <w:numPr>
                <w:ilvl w:val="0"/>
                <w:numId w:val="24"/>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In partnership with your optometrists establish a strong relationship with your schools’ head teacher and ensure there is a named lead contact for the service in your schools who you will be responsible for working with the special schools service manager to ensure good uptake of the service (70-80%) by gaining parental consent</w:t>
            </w:r>
            <w:r>
              <w:rPr>
                <w:rStyle w:val="eop"/>
                <w:rFonts w:ascii="Arial" w:hAnsi="Arial" w:cs="Arial"/>
                <w:color w:val="000000"/>
              </w:rPr>
              <w:t> </w:t>
            </w:r>
          </w:p>
          <w:p w14:paraId="2ACE05A1" w14:textId="77777777" w:rsidR="008732CE" w:rsidRDefault="008732CE" w:rsidP="008732CE">
            <w:pPr>
              <w:pStyle w:val="paragraph"/>
              <w:numPr>
                <w:ilvl w:val="0"/>
                <w:numId w:val="25"/>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develop interprofessional relationships within schools and within the wider local eye care landscape including with speech and language therapists, qualified teachers for visual impairment, local orthoptists and hospital eye services, the local optical committees and Practices.</w:t>
            </w:r>
            <w:r>
              <w:rPr>
                <w:rStyle w:val="eop"/>
                <w:rFonts w:ascii="Arial" w:hAnsi="Arial" w:cs="Arial"/>
                <w:color w:val="000000"/>
              </w:rPr>
              <w:t> </w:t>
            </w:r>
          </w:p>
          <w:p w14:paraId="3CBAAEB5" w14:textId="77777777" w:rsidR="008732CE" w:rsidRDefault="008732CE" w:rsidP="008732CE">
            <w:pPr>
              <w:pStyle w:val="paragraph"/>
              <w:numPr>
                <w:ilvl w:val="0"/>
                <w:numId w:val="26"/>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Attend parent coffee morning or similar to engage parents and increase uptake in the service.</w:t>
            </w:r>
            <w:r>
              <w:rPr>
                <w:rStyle w:val="eop"/>
                <w:rFonts w:ascii="Arial" w:hAnsi="Arial" w:cs="Arial"/>
                <w:color w:val="000000"/>
              </w:rPr>
              <w:t> </w:t>
            </w:r>
          </w:p>
          <w:p w14:paraId="60CD1897" w14:textId="77777777" w:rsidR="008732CE" w:rsidRDefault="008732CE" w:rsidP="008732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Ensure timely maintenance of clinical and admin records on our practice management system and record data for auditing and research purposes.</w:t>
            </w:r>
            <w:r>
              <w:rPr>
                <w:rStyle w:val="eop"/>
                <w:rFonts w:ascii="Arial" w:hAnsi="Arial" w:cs="Arial"/>
                <w:color w:val="000000"/>
              </w:rPr>
              <w:t> </w:t>
            </w:r>
          </w:p>
          <w:p w14:paraId="37353398" w14:textId="017247FB" w:rsidR="008732CE" w:rsidRDefault="008732CE" w:rsidP="008732CE">
            <w:pPr>
              <w:pStyle w:val="paragraph"/>
              <w:numPr>
                <w:ilvl w:val="0"/>
                <w:numId w:val="27"/>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Transport a sample frame set, portable focimeter and dispensing equipment to all clinics.</w:t>
            </w:r>
            <w:r>
              <w:rPr>
                <w:rStyle w:val="eop"/>
                <w:rFonts w:ascii="Arial" w:hAnsi="Arial" w:cs="Arial"/>
                <w:color w:val="000000"/>
              </w:rPr>
              <w:t> </w:t>
            </w:r>
          </w:p>
          <w:p w14:paraId="0F0926CA" w14:textId="6E32B6E9" w:rsidR="008732CE" w:rsidRDefault="008732CE" w:rsidP="008732CE">
            <w:pPr>
              <w:pStyle w:val="paragraph"/>
              <w:numPr>
                <w:ilvl w:val="0"/>
                <w:numId w:val="28"/>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If required be prepared to transport eye testing equipment</w:t>
            </w:r>
            <w:r>
              <w:rPr>
                <w:rStyle w:val="scxw204098630"/>
                <w:rFonts w:ascii="Arial" w:hAnsi="Arial" w:cs="Arial"/>
                <w:color w:val="000000"/>
              </w:rPr>
              <w:t> </w:t>
            </w:r>
            <w:r>
              <w:rPr>
                <w:rFonts w:ascii="Arial" w:hAnsi="Arial" w:cs="Arial"/>
                <w:color w:val="000000"/>
              </w:rPr>
              <w:br/>
            </w:r>
            <w:r>
              <w:rPr>
                <w:rStyle w:val="normaltextrun"/>
                <w:rFonts w:ascii="Arial" w:hAnsi="Arial" w:cs="Arial"/>
                <w:color w:val="000000"/>
                <w:lang w:val="en-US"/>
              </w:rPr>
              <w:t>•       Wherever possible and giving priority to schools with children with moderate to severe disabilities, act as a chaperone to the optometrist during the sight test and provide support in engaging with the children.</w:t>
            </w:r>
            <w:r>
              <w:rPr>
                <w:rStyle w:val="scxw204098630"/>
                <w:rFonts w:ascii="Arial" w:hAnsi="Arial" w:cs="Arial"/>
                <w:color w:val="000000"/>
              </w:rPr>
              <w:t> </w:t>
            </w:r>
            <w:r>
              <w:rPr>
                <w:rFonts w:ascii="Arial" w:hAnsi="Arial" w:cs="Arial"/>
                <w:color w:val="000000"/>
              </w:rPr>
              <w:br/>
            </w:r>
            <w:r>
              <w:rPr>
                <w:rStyle w:val="normaltextrun"/>
                <w:rFonts w:ascii="Arial" w:hAnsi="Arial" w:cs="Arial"/>
                <w:color w:val="000000"/>
                <w:lang w:val="en-US"/>
              </w:rPr>
              <w:t>•       Communicate appropriately and confidently with children who have complex learning and physical disabilities, their families and teaching staff.</w:t>
            </w:r>
            <w:r>
              <w:rPr>
                <w:rStyle w:val="eop"/>
                <w:rFonts w:ascii="Arial" w:hAnsi="Arial" w:cs="Arial"/>
                <w:color w:val="000000"/>
              </w:rPr>
              <w:t> </w:t>
            </w:r>
          </w:p>
          <w:p w14:paraId="6D21BB51" w14:textId="3CCE79B7" w:rsidR="008732CE" w:rsidRDefault="008732CE" w:rsidP="008732CE">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Carry out audit of eye test, dispensing and repair/replacement records, reports and claims for your cohort of schools ensuring comprehensive record keeping and claims</w:t>
            </w:r>
            <w:r w:rsidR="007B1DDD">
              <w:rPr>
                <w:rStyle w:val="normaltextrun"/>
                <w:rFonts w:ascii="Arial" w:hAnsi="Arial" w:cs="Arial"/>
                <w:color w:val="000000"/>
                <w:lang w:val="en-US"/>
              </w:rPr>
              <w:t>.</w:t>
            </w:r>
          </w:p>
          <w:p w14:paraId="421C0B83" w14:textId="7C029E39" w:rsidR="008732CE" w:rsidRDefault="008732CE" w:rsidP="008732CE">
            <w:pPr>
              <w:pStyle w:val="paragraph"/>
              <w:numPr>
                <w:ilvl w:val="0"/>
                <w:numId w:val="30"/>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Annual auditing of sight testing and dispensing equipment to ensure compliance with Quality in Optometry and SeeAbility Health and Safety requirements</w:t>
            </w:r>
            <w:r>
              <w:rPr>
                <w:rStyle w:val="scxw204098630"/>
                <w:rFonts w:ascii="Arial" w:hAnsi="Arial" w:cs="Arial"/>
                <w:color w:val="000000"/>
              </w:rPr>
              <w:t> </w:t>
            </w:r>
            <w:r>
              <w:rPr>
                <w:rFonts w:ascii="Arial" w:hAnsi="Arial" w:cs="Arial"/>
                <w:color w:val="000000"/>
              </w:rPr>
              <w:br/>
            </w:r>
            <w:r>
              <w:rPr>
                <w:rStyle w:val="normaltextrun"/>
                <w:rFonts w:ascii="Arial" w:hAnsi="Arial" w:cs="Arial"/>
                <w:color w:val="000000"/>
                <w:lang w:val="en-US"/>
              </w:rPr>
              <w:t>•       Strive to ensure that SeeAbility embraces diversity in how it delivers its services</w:t>
            </w:r>
            <w:r>
              <w:rPr>
                <w:rStyle w:val="scxw204098630"/>
                <w:rFonts w:ascii="Arial" w:hAnsi="Arial" w:cs="Arial"/>
                <w:color w:val="000000"/>
              </w:rPr>
              <w:t> </w:t>
            </w:r>
            <w:r>
              <w:rPr>
                <w:rFonts w:ascii="Arial" w:hAnsi="Arial" w:cs="Arial"/>
                <w:color w:val="000000"/>
              </w:rPr>
              <w:br/>
            </w:r>
            <w:r>
              <w:rPr>
                <w:rStyle w:val="normaltextrun"/>
                <w:rFonts w:ascii="Arial" w:hAnsi="Arial" w:cs="Arial"/>
                <w:color w:val="000000"/>
                <w:lang w:val="en-US"/>
              </w:rPr>
              <w:t>•       Maintain a safe working environment</w:t>
            </w:r>
            <w:r>
              <w:rPr>
                <w:rStyle w:val="normaltextrun"/>
                <w:lang w:val="en-US"/>
              </w:rPr>
              <w:t xml:space="preserve">. </w:t>
            </w:r>
          </w:p>
          <w:p w14:paraId="48F26872" w14:textId="5269B571" w:rsidR="008732CE" w:rsidRDefault="008732CE" w:rsidP="008732CE">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t>Attend eye care team meetings and at least 4 of 6 special schools eye care clinical team evening online Teams meetings. These will include GOC registered peer discussion CPD sessions</w:t>
            </w:r>
            <w:r>
              <w:rPr>
                <w:rStyle w:val="normaltextrun"/>
                <w:lang w:val="en-US"/>
              </w:rPr>
              <w:t>.</w:t>
            </w:r>
          </w:p>
          <w:p w14:paraId="169DBEAD" w14:textId="32137995" w:rsidR="008732CE" w:rsidRDefault="008732CE" w:rsidP="008732CE">
            <w:pPr>
              <w:pStyle w:val="paragraph"/>
              <w:numPr>
                <w:ilvl w:val="0"/>
                <w:numId w:val="32"/>
              </w:numPr>
              <w:spacing w:before="0" w:beforeAutospacing="0" w:after="0" w:afterAutospacing="0"/>
              <w:ind w:left="1080" w:firstLine="0"/>
              <w:textAlignment w:val="baseline"/>
              <w:rPr>
                <w:rFonts w:ascii="Arial" w:hAnsi="Arial" w:cs="Arial"/>
              </w:rPr>
            </w:pPr>
            <w:r>
              <w:rPr>
                <w:rStyle w:val="normaltextrun"/>
                <w:rFonts w:ascii="Arial" w:hAnsi="Arial" w:cs="Arial"/>
                <w:color w:val="000000"/>
                <w:lang w:val="en-US"/>
              </w:rPr>
              <w:lastRenderedPageBreak/>
              <w:t>Undertake the SeeAbility/ City, St George's University of London special schools eye care service training and all other training commensurate with the post (health and safety, manual handling first aid, GDPR and data security and protection)</w:t>
            </w:r>
            <w:r>
              <w:rPr>
                <w:rFonts w:ascii="Arial" w:hAnsi="Arial" w:cs="Arial"/>
                <w:color w:val="000000"/>
              </w:rPr>
              <w:br/>
            </w:r>
            <w:r>
              <w:rPr>
                <w:rStyle w:val="normaltextrun"/>
                <w:rFonts w:ascii="Arial" w:hAnsi="Arial" w:cs="Arial"/>
                <w:color w:val="000000"/>
                <w:lang w:val="en-US"/>
              </w:rPr>
              <w:t>•       Undertake other duties commensurate with the role of regional special schools Dispensing Optician under the instruction of the Special Schools Service Manager and Senior Dispensing Optician Clinical Lead as part of the wider strategy.</w:t>
            </w:r>
            <w:r>
              <w:rPr>
                <w:rStyle w:val="eop"/>
                <w:rFonts w:ascii="Arial" w:hAnsi="Arial" w:cs="Arial"/>
                <w:color w:val="000000"/>
              </w:rPr>
              <w:t> </w:t>
            </w:r>
          </w:p>
          <w:p w14:paraId="3CA89D7B" w14:textId="77777777" w:rsidR="008732CE" w:rsidRDefault="008732CE" w:rsidP="008732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w:t>
            </w:r>
            <w:r>
              <w:rPr>
                <w:rStyle w:val="eop"/>
                <w:rFonts w:ascii="Arial" w:hAnsi="Arial" w:cs="Arial"/>
                <w:color w:val="000000"/>
              </w:rPr>
              <w:t> </w:t>
            </w:r>
          </w:p>
          <w:p w14:paraId="1E37F06D" w14:textId="265B1B1A" w:rsidR="00313906" w:rsidRPr="008732CE" w:rsidRDefault="00313906" w:rsidP="008732CE">
            <w:pPr>
              <w:spacing w:after="160" w:line="259" w:lineRule="auto"/>
              <w:jc w:val="both"/>
              <w:rPr>
                <w:rFonts w:ascii="Verdana" w:eastAsia="Calibri" w:hAnsi="Verdana"/>
                <w:kern w:val="2"/>
                <w:sz w:val="24"/>
                <w:szCs w:val="24"/>
                <w14:ligatures w14:val="standardContextual"/>
              </w:rPr>
            </w:pPr>
          </w:p>
        </w:tc>
      </w:tr>
      <w:tr w:rsidR="00AF4CD8" w:rsidRPr="002D0BB5" w14:paraId="2754DFEA" w14:textId="77777777" w:rsidTr="00A167DD">
        <w:trPr>
          <w:trHeight w:val="486"/>
        </w:trPr>
        <w:tc>
          <w:tcPr>
            <w:tcW w:w="9049" w:type="dxa"/>
            <w:tcBorders>
              <w:top w:val="single" w:sz="18" w:space="0" w:color="23272A"/>
              <w:left w:val="single" w:sz="24" w:space="0" w:color="23272A"/>
              <w:bottom w:val="single" w:sz="18" w:space="0" w:color="23272A"/>
              <w:right w:val="single" w:sz="18" w:space="0" w:color="23272A"/>
            </w:tcBorders>
            <w:shd w:val="clear" w:color="auto" w:fill="F37245"/>
            <w:vAlign w:val="center"/>
          </w:tcPr>
          <w:p w14:paraId="684482A5" w14:textId="341A662F" w:rsidR="00AF4CD8" w:rsidRPr="00A167DD" w:rsidRDefault="008732CE" w:rsidP="00A167DD">
            <w:pPr>
              <w:jc w:val="both"/>
              <w:rPr>
                <w:rFonts w:ascii="Verdana" w:hAnsi="Verdana"/>
                <w:b/>
                <w:bCs/>
                <w:color w:val="FFFFFF" w:themeColor="background1"/>
                <w:sz w:val="24"/>
                <w:szCs w:val="24"/>
              </w:rPr>
            </w:pPr>
            <w:r>
              <w:rPr>
                <w:rFonts w:ascii="Verdana" w:hAnsi="Verdana"/>
                <w:color w:val="FFFFFF" w:themeColor="background1"/>
                <w:sz w:val="24"/>
                <w:szCs w:val="24"/>
              </w:rPr>
              <w:lastRenderedPageBreak/>
              <w:t xml:space="preserve">Your </w:t>
            </w:r>
            <w:r w:rsidR="00975D28">
              <w:rPr>
                <w:rFonts w:ascii="Verdana" w:hAnsi="Verdana"/>
                <w:color w:val="FFFFFF" w:themeColor="background1"/>
                <w:sz w:val="24"/>
                <w:szCs w:val="24"/>
              </w:rPr>
              <w:t>knowledge</w:t>
            </w:r>
            <w:r>
              <w:rPr>
                <w:rFonts w:ascii="Verdana" w:hAnsi="Verdana"/>
                <w:color w:val="FFFFFF" w:themeColor="background1"/>
                <w:sz w:val="24"/>
                <w:szCs w:val="24"/>
              </w:rPr>
              <w:t>, experience, skills and values:</w:t>
            </w:r>
          </w:p>
        </w:tc>
      </w:tr>
      <w:tr w:rsidR="00294170" w:rsidRPr="002D0BB5" w14:paraId="4D66ED4E" w14:textId="77777777" w:rsidTr="008129CE">
        <w:trPr>
          <w:trHeight w:val="1131"/>
        </w:trPr>
        <w:tc>
          <w:tcPr>
            <w:tcW w:w="9049" w:type="dxa"/>
            <w:tcBorders>
              <w:top w:val="single" w:sz="18" w:space="0" w:color="23272A"/>
              <w:left w:val="single" w:sz="24" w:space="0" w:color="23272A"/>
              <w:bottom w:val="single" w:sz="18" w:space="0" w:color="23272A"/>
              <w:right w:val="single" w:sz="18" w:space="0" w:color="23272A"/>
            </w:tcBorders>
            <w:shd w:val="clear" w:color="auto" w:fill="auto"/>
            <w:vAlign w:val="center"/>
          </w:tcPr>
          <w:p w14:paraId="34EDA354" w14:textId="77777777" w:rsidR="008732CE" w:rsidRDefault="008732CE" w:rsidP="008732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Qualified dispensing optician and member of ABDO (Association of British Dispensing Opticians)</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GOC Registrant</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Satisfactory enhanced DBS check</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xml:space="preserve">•       3+ </w:t>
            </w:r>
            <w:proofErr w:type="spellStart"/>
            <w:r>
              <w:rPr>
                <w:rStyle w:val="normaltextrun"/>
                <w:rFonts w:ascii="Arial" w:hAnsi="Arial" w:cs="Arial"/>
                <w:color w:val="000000"/>
                <w:lang w:val="en-US"/>
              </w:rPr>
              <w:t>years experience</w:t>
            </w:r>
            <w:proofErr w:type="spellEnd"/>
            <w:r>
              <w:rPr>
                <w:rStyle w:val="normaltextrun"/>
                <w:rFonts w:ascii="Arial" w:hAnsi="Arial" w:cs="Arial"/>
                <w:color w:val="000000"/>
                <w:lang w:val="en-US"/>
              </w:rPr>
              <w:t xml:space="preserve"> as qualified  DO</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Hospital and specialist dispensing experience is desirable, including with children with disabilities although not essential as full training will be provided.</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Excellent organizational skills </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Ability to work independently and to own initiative</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Excellent verbal and written communicator</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Ability to manage  own time efficiently and effectively</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Strong IT and literacy skills</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Ability to maintain confidentiality</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Confidence and experience in communicating with children with complex learning and physical disabilities and their families and teachers</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Acknowledge personal professional limitations and when to seek help and support and from which sources</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Good team player-willing to share knowledge and learn from others</w:t>
            </w:r>
            <w:r>
              <w:rPr>
                <w:rStyle w:val="scxw247913797"/>
                <w:rFonts w:ascii="Arial" w:hAnsi="Arial" w:cs="Arial"/>
                <w:color w:val="000000"/>
              </w:rPr>
              <w:t> </w:t>
            </w:r>
            <w:r>
              <w:rPr>
                <w:rFonts w:ascii="Arial" w:hAnsi="Arial" w:cs="Arial"/>
                <w:color w:val="000000"/>
              </w:rPr>
              <w:br/>
            </w:r>
            <w:r>
              <w:rPr>
                <w:rStyle w:val="normaltextrun"/>
                <w:rFonts w:ascii="Arial" w:hAnsi="Arial" w:cs="Arial"/>
                <w:color w:val="000000"/>
                <w:lang w:val="en-US"/>
              </w:rPr>
              <w:t>•       Commitment to equal opportunities and diversity</w:t>
            </w:r>
            <w:r>
              <w:rPr>
                <w:rStyle w:val="eop"/>
                <w:rFonts w:ascii="Arial" w:hAnsi="Arial" w:cs="Arial"/>
                <w:color w:val="000000"/>
              </w:rPr>
              <w:t> </w:t>
            </w:r>
          </w:p>
          <w:p w14:paraId="173511EC" w14:textId="77777777" w:rsidR="00294170" w:rsidRDefault="008732CE" w:rsidP="008732CE">
            <w:pPr>
              <w:pStyle w:val="paragraph"/>
              <w:spacing w:before="0" w:beforeAutospacing="0" w:after="0" w:afterAutospacing="0"/>
              <w:ind w:right="-1065"/>
              <w:textAlignment w:val="baseline"/>
              <w:rPr>
                <w:rStyle w:val="normaltextrun"/>
                <w:rFonts w:ascii="Arial" w:hAnsi="Arial" w:cs="Arial"/>
                <w:lang w:val="en-US"/>
              </w:rPr>
            </w:pPr>
            <w:r>
              <w:rPr>
                <w:rStyle w:val="normaltextrun"/>
                <w:rFonts w:ascii="Arial" w:hAnsi="Arial" w:cs="Arial"/>
                <w:lang w:val="en-US"/>
              </w:rPr>
              <w:t> </w:t>
            </w:r>
          </w:p>
          <w:p w14:paraId="051E282D" w14:textId="77777777" w:rsidR="008732CE" w:rsidRPr="008732CE" w:rsidRDefault="008732CE" w:rsidP="008732CE">
            <w:pPr>
              <w:pStyle w:val="paragraph"/>
              <w:spacing w:before="0" w:beforeAutospacing="0" w:after="0" w:afterAutospacing="0"/>
              <w:ind w:right="-1065"/>
              <w:textAlignment w:val="baseline"/>
              <w:rPr>
                <w:rStyle w:val="normaltextrun"/>
                <w:rFonts w:ascii="Arial" w:hAnsi="Arial" w:cs="Arial"/>
                <w:b/>
                <w:bCs/>
                <w:u w:val="single"/>
                <w:lang w:val="en-US"/>
              </w:rPr>
            </w:pPr>
            <w:r w:rsidRPr="008732CE">
              <w:rPr>
                <w:rStyle w:val="normaltextrun"/>
                <w:rFonts w:ascii="Arial" w:hAnsi="Arial" w:cs="Arial"/>
                <w:b/>
                <w:bCs/>
                <w:u w:val="single"/>
                <w:lang w:val="en-US"/>
              </w:rPr>
              <w:t>What we offer:</w:t>
            </w:r>
          </w:p>
          <w:p w14:paraId="737D0DBA" w14:textId="77777777" w:rsidR="008732CE" w:rsidRDefault="008732CE" w:rsidP="008732CE">
            <w:pPr>
              <w:pStyle w:val="paragraph"/>
              <w:spacing w:before="0" w:beforeAutospacing="0" w:after="0" w:afterAutospacing="0"/>
              <w:ind w:right="-1065"/>
              <w:textAlignment w:val="baseline"/>
              <w:rPr>
                <w:rStyle w:val="normaltextrun"/>
                <w:lang w:val="en-US"/>
              </w:rPr>
            </w:pPr>
          </w:p>
          <w:p w14:paraId="4E0DE3C4" w14:textId="32D5FE5C" w:rsidR="008732CE" w:rsidRPr="00975D28" w:rsidRDefault="008732CE" w:rsidP="008732CE">
            <w:pPr>
              <w:pStyle w:val="paragraph"/>
              <w:spacing w:before="0" w:beforeAutospacing="0" w:after="0" w:afterAutospacing="0"/>
              <w:ind w:right="-1065"/>
              <w:textAlignment w:val="baseline"/>
              <w:rPr>
                <w:rFonts w:ascii="Arial" w:hAnsi="Arial" w:cs="Arial"/>
                <w:sz w:val="18"/>
                <w:szCs w:val="18"/>
              </w:rPr>
            </w:pPr>
            <w:r w:rsidRPr="00975D28">
              <w:rPr>
                <w:rStyle w:val="normaltextrun"/>
                <w:rFonts w:ascii="Arial" w:hAnsi="Arial" w:cs="Arial"/>
                <w:lang w:val="en-US"/>
              </w:rPr>
              <w:t>Paid GOC/ABDO fees </w:t>
            </w:r>
            <w:r w:rsidRPr="00975D28">
              <w:rPr>
                <w:rStyle w:val="eop"/>
                <w:rFonts w:ascii="Arial" w:hAnsi="Arial" w:cs="Arial"/>
              </w:rPr>
              <w:t> </w:t>
            </w:r>
          </w:p>
          <w:p w14:paraId="05E7A3C2" w14:textId="260E299B" w:rsidR="008732CE" w:rsidRPr="00975D28" w:rsidRDefault="008732CE" w:rsidP="008732CE">
            <w:pPr>
              <w:pStyle w:val="paragraph"/>
              <w:spacing w:before="0" w:beforeAutospacing="0" w:after="0" w:afterAutospacing="0"/>
              <w:ind w:right="-1065"/>
              <w:textAlignment w:val="baseline"/>
              <w:rPr>
                <w:rStyle w:val="normaltextrun"/>
                <w:rFonts w:ascii="Arial" w:hAnsi="Arial" w:cs="Arial"/>
                <w:lang w:val="en-US"/>
              </w:rPr>
            </w:pPr>
            <w:r w:rsidRPr="00975D28">
              <w:rPr>
                <w:rStyle w:val="normaltextrun"/>
                <w:rFonts w:ascii="Arial" w:hAnsi="Arial" w:cs="Arial"/>
                <w:lang w:val="en-US"/>
              </w:rPr>
              <w:t>Travel expenses for all journeys commensurate with the role,</w:t>
            </w:r>
            <w:r w:rsidR="00975D28" w:rsidRPr="00975D28">
              <w:rPr>
                <w:rStyle w:val="normaltextrun"/>
                <w:rFonts w:ascii="Arial" w:hAnsi="Arial" w:cs="Arial"/>
                <w:lang w:val="en-US"/>
              </w:rPr>
              <w:t xml:space="preserve"> calculated from</w:t>
            </w:r>
          </w:p>
          <w:p w14:paraId="3DE7FFB8" w14:textId="056D4236" w:rsidR="00975D28" w:rsidRPr="00975D28" w:rsidRDefault="00975D28" w:rsidP="008732CE">
            <w:pPr>
              <w:pStyle w:val="paragraph"/>
              <w:spacing w:before="0" w:beforeAutospacing="0" w:after="0" w:afterAutospacing="0"/>
              <w:ind w:right="-1065"/>
              <w:textAlignment w:val="baseline"/>
              <w:rPr>
                <w:rFonts w:ascii="Arial" w:hAnsi="Arial" w:cs="Arial"/>
              </w:rPr>
            </w:pPr>
            <w:r w:rsidRPr="00975D28">
              <w:rPr>
                <w:rFonts w:ascii="Arial" w:hAnsi="Arial" w:cs="Arial"/>
              </w:rPr>
              <w:t>your current home address (we reserve the right at any time to change your base</w:t>
            </w:r>
          </w:p>
          <w:p w14:paraId="3CA08C71" w14:textId="28075783" w:rsidR="00975D28" w:rsidRPr="00975D28" w:rsidRDefault="00975D28" w:rsidP="008732CE">
            <w:pPr>
              <w:pStyle w:val="paragraph"/>
              <w:spacing w:before="0" w:beforeAutospacing="0" w:after="0" w:afterAutospacing="0"/>
              <w:ind w:right="-1065"/>
              <w:textAlignment w:val="baseline"/>
              <w:rPr>
                <w:rFonts w:ascii="Arial" w:hAnsi="Arial" w:cs="Arial"/>
                <w:sz w:val="18"/>
                <w:szCs w:val="18"/>
              </w:rPr>
            </w:pPr>
            <w:r w:rsidRPr="00975D28">
              <w:rPr>
                <w:rFonts w:ascii="Arial" w:hAnsi="Arial" w:cs="Arial"/>
              </w:rPr>
              <w:t>address to calculate expenses)</w:t>
            </w:r>
          </w:p>
          <w:p w14:paraId="2281FCE1" w14:textId="77777777" w:rsidR="008732CE" w:rsidRPr="00975D28" w:rsidRDefault="008732CE" w:rsidP="008732CE">
            <w:pPr>
              <w:pStyle w:val="paragraph"/>
              <w:spacing w:before="0" w:beforeAutospacing="0" w:after="0" w:afterAutospacing="0"/>
              <w:ind w:right="-1065"/>
              <w:textAlignment w:val="baseline"/>
              <w:rPr>
                <w:rFonts w:ascii="Arial" w:hAnsi="Arial" w:cs="Arial"/>
                <w:sz w:val="18"/>
                <w:szCs w:val="18"/>
              </w:rPr>
            </w:pPr>
            <w:r w:rsidRPr="00975D28">
              <w:rPr>
                <w:rStyle w:val="eop"/>
                <w:rFonts w:ascii="Arial" w:hAnsi="Arial" w:cs="Arial"/>
              </w:rPr>
              <w:t> </w:t>
            </w:r>
          </w:p>
          <w:p w14:paraId="01E1C59E" w14:textId="21AC327E" w:rsidR="008732CE" w:rsidRPr="008732CE" w:rsidRDefault="008732CE" w:rsidP="008732CE">
            <w:pPr>
              <w:pStyle w:val="paragraph"/>
              <w:spacing w:before="0" w:beforeAutospacing="0" w:after="0" w:afterAutospacing="0"/>
              <w:ind w:right="-1065"/>
              <w:textAlignment w:val="baseline"/>
              <w:rPr>
                <w:rFonts w:ascii="Segoe UI" w:hAnsi="Segoe UI" w:cs="Segoe UI"/>
                <w:sz w:val="18"/>
                <w:szCs w:val="18"/>
              </w:rPr>
            </w:pPr>
          </w:p>
        </w:tc>
      </w:tr>
    </w:tbl>
    <w:p w14:paraId="40D4B404" w14:textId="77777777" w:rsidR="00B8512C" w:rsidRPr="002D0BB5" w:rsidRDefault="00B8512C" w:rsidP="0090043D">
      <w:pPr>
        <w:rPr>
          <w:rFonts w:ascii="Verdana" w:hAnsi="Verdana"/>
        </w:rPr>
      </w:pPr>
    </w:p>
    <w:sectPr w:rsidR="00B8512C" w:rsidRPr="002D0BB5" w:rsidSect="00B82F78">
      <w:headerReference w:type="even" r:id="rId15"/>
      <w:headerReference w:type="default" r:id="rId16"/>
      <w:footerReference w:type="even" r:id="rId17"/>
      <w:footerReference w:type="default" r:id="rId18"/>
      <w:headerReference w:type="first" r:id="rId19"/>
      <w:footerReference w:type="first" r:id="rId20"/>
      <w:pgSz w:w="11906" w:h="16838"/>
      <w:pgMar w:top="567"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FD5CF" w14:textId="77777777" w:rsidR="00F776E7" w:rsidRDefault="00F776E7" w:rsidP="00B8512C">
      <w:pPr>
        <w:spacing w:after="0" w:line="240" w:lineRule="auto"/>
      </w:pPr>
      <w:r>
        <w:separator/>
      </w:r>
    </w:p>
  </w:endnote>
  <w:endnote w:type="continuationSeparator" w:id="0">
    <w:p w14:paraId="32DA0FC1" w14:textId="77777777" w:rsidR="00F776E7" w:rsidRDefault="00F776E7" w:rsidP="00B8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EA9B" w14:textId="77777777" w:rsidR="00C87892" w:rsidRDefault="00C87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4C7D" w14:textId="77777777" w:rsidR="00C87892" w:rsidRDefault="00C87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A4BE" w14:textId="77777777" w:rsidR="00C87892" w:rsidRDefault="00C8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C7F19" w14:textId="77777777" w:rsidR="00F776E7" w:rsidRDefault="00F776E7" w:rsidP="00B8512C">
      <w:pPr>
        <w:spacing w:after="0" w:line="240" w:lineRule="auto"/>
      </w:pPr>
      <w:r>
        <w:separator/>
      </w:r>
    </w:p>
  </w:footnote>
  <w:footnote w:type="continuationSeparator" w:id="0">
    <w:p w14:paraId="52691518" w14:textId="77777777" w:rsidR="00F776E7" w:rsidRDefault="00F776E7" w:rsidP="00B8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3045" w14:textId="77777777" w:rsidR="00C87892" w:rsidRDefault="00C87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D818" w14:textId="77777777" w:rsidR="00C87892" w:rsidRDefault="00C87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4EF0" w14:textId="2432E682" w:rsidR="002731A2" w:rsidRDefault="00C87892">
    <w:pPr>
      <w:pStyle w:val="Header"/>
    </w:pPr>
    <w:r>
      <w:rPr>
        <w:noProof/>
      </w:rPr>
      <w:drawing>
        <wp:inline distT="0" distB="0" distL="0" distR="0" wp14:anchorId="1DBD34C1" wp14:editId="51280CF6">
          <wp:extent cx="2447925" cy="7137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2641" cy="718023"/>
                  </a:xfrm>
                  <a:prstGeom prst="rect">
                    <a:avLst/>
                  </a:prstGeom>
                  <a:noFill/>
                  <a:ln>
                    <a:noFill/>
                  </a:ln>
                </pic:spPr>
              </pic:pic>
            </a:graphicData>
          </a:graphic>
        </wp:inline>
      </w:drawing>
    </w:r>
  </w:p>
  <w:p w14:paraId="2C0FA77D" w14:textId="2523BA27" w:rsidR="002731A2" w:rsidRDefault="002731A2">
    <w:pPr>
      <w:pStyle w:val="Header"/>
    </w:pPr>
  </w:p>
  <w:p w14:paraId="6F993468" w14:textId="77777777" w:rsidR="002731A2" w:rsidRDefault="00273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CA3"/>
    <w:multiLevelType w:val="hybridMultilevel"/>
    <w:tmpl w:val="9F96D5B8"/>
    <w:lvl w:ilvl="0" w:tplc="CFA2F5BE">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828D9"/>
    <w:multiLevelType w:val="hybridMultilevel"/>
    <w:tmpl w:val="8E004326"/>
    <w:lvl w:ilvl="0" w:tplc="CFA2F5BE">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407200"/>
    <w:multiLevelType w:val="hybridMultilevel"/>
    <w:tmpl w:val="972CE144"/>
    <w:lvl w:ilvl="0" w:tplc="CFA2F5BE">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86711"/>
    <w:multiLevelType w:val="hybridMultilevel"/>
    <w:tmpl w:val="90B8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44614"/>
    <w:multiLevelType w:val="multilevel"/>
    <w:tmpl w:val="5136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B0E52"/>
    <w:multiLevelType w:val="hybridMultilevel"/>
    <w:tmpl w:val="F7C8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55A8"/>
    <w:multiLevelType w:val="multilevel"/>
    <w:tmpl w:val="9B1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36296"/>
    <w:multiLevelType w:val="multilevel"/>
    <w:tmpl w:val="C1D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33326"/>
    <w:multiLevelType w:val="multilevel"/>
    <w:tmpl w:val="D094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266D9"/>
    <w:multiLevelType w:val="hybridMultilevel"/>
    <w:tmpl w:val="9A8A1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7B3147"/>
    <w:multiLevelType w:val="hybridMultilevel"/>
    <w:tmpl w:val="6E44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6310F"/>
    <w:multiLevelType w:val="multilevel"/>
    <w:tmpl w:val="AFC8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B212E"/>
    <w:multiLevelType w:val="hybridMultilevel"/>
    <w:tmpl w:val="BF803C0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AC6090"/>
    <w:multiLevelType w:val="hybridMultilevel"/>
    <w:tmpl w:val="9FD4F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B478B1"/>
    <w:multiLevelType w:val="hybridMultilevel"/>
    <w:tmpl w:val="BC3A8FFA"/>
    <w:lvl w:ilvl="0" w:tplc="CFA2F5BE">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15152F"/>
    <w:multiLevelType w:val="hybridMultilevel"/>
    <w:tmpl w:val="BAE8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6DD"/>
    <w:multiLevelType w:val="multilevel"/>
    <w:tmpl w:val="81DA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1D690B"/>
    <w:multiLevelType w:val="multilevel"/>
    <w:tmpl w:val="514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3C4589"/>
    <w:multiLevelType w:val="hybridMultilevel"/>
    <w:tmpl w:val="89B8E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BD62E3"/>
    <w:multiLevelType w:val="hybridMultilevel"/>
    <w:tmpl w:val="8FA6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17CF9"/>
    <w:multiLevelType w:val="multilevel"/>
    <w:tmpl w:val="7BA0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CD23C1"/>
    <w:multiLevelType w:val="hybridMultilevel"/>
    <w:tmpl w:val="923A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85EB1"/>
    <w:multiLevelType w:val="hybridMultilevel"/>
    <w:tmpl w:val="DDBC0024"/>
    <w:lvl w:ilvl="0" w:tplc="CFA2F5BE">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7029F6"/>
    <w:multiLevelType w:val="multilevel"/>
    <w:tmpl w:val="0A6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D94232"/>
    <w:multiLevelType w:val="hybridMultilevel"/>
    <w:tmpl w:val="906267A2"/>
    <w:lvl w:ilvl="0" w:tplc="CFA2F5BE">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E87530"/>
    <w:multiLevelType w:val="hybridMultilevel"/>
    <w:tmpl w:val="F4EC9AF4"/>
    <w:lvl w:ilvl="0" w:tplc="CFA2F5BE">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8701B5"/>
    <w:multiLevelType w:val="multilevel"/>
    <w:tmpl w:val="7678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7E6806"/>
    <w:multiLevelType w:val="hybridMultilevel"/>
    <w:tmpl w:val="420080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47217B"/>
    <w:multiLevelType w:val="multilevel"/>
    <w:tmpl w:val="49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8708A5"/>
    <w:multiLevelType w:val="hybridMultilevel"/>
    <w:tmpl w:val="E0DCEC5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E80EE6"/>
    <w:multiLevelType w:val="hybridMultilevel"/>
    <w:tmpl w:val="6E0EAA0A"/>
    <w:lvl w:ilvl="0" w:tplc="CFA2F5BE">
      <w:numFmt w:val="bullet"/>
      <w:lvlText w:val="•"/>
      <w:lvlJc w:val="left"/>
      <w:pPr>
        <w:ind w:left="360" w:hanging="360"/>
      </w:pPr>
      <w:rPr>
        <w:rFonts w:ascii="Verdana" w:eastAsiaTheme="minorHAnsi"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71220A"/>
    <w:multiLevelType w:val="hybridMultilevel"/>
    <w:tmpl w:val="3EF2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220807">
    <w:abstractNumId w:val="18"/>
  </w:num>
  <w:num w:numId="2" w16cid:durableId="963342770">
    <w:abstractNumId w:val="1"/>
  </w:num>
  <w:num w:numId="3" w16cid:durableId="1282415139">
    <w:abstractNumId w:val="22"/>
  </w:num>
  <w:num w:numId="4" w16cid:durableId="1494029034">
    <w:abstractNumId w:val="24"/>
  </w:num>
  <w:num w:numId="5" w16cid:durableId="1776633651">
    <w:abstractNumId w:val="30"/>
  </w:num>
  <w:num w:numId="6" w16cid:durableId="890920088">
    <w:abstractNumId w:val="2"/>
  </w:num>
  <w:num w:numId="7" w16cid:durableId="1803763163">
    <w:abstractNumId w:val="14"/>
  </w:num>
  <w:num w:numId="8" w16cid:durableId="1825077675">
    <w:abstractNumId w:val="25"/>
  </w:num>
  <w:num w:numId="9" w16cid:durableId="192616275">
    <w:abstractNumId w:val="0"/>
  </w:num>
  <w:num w:numId="10" w16cid:durableId="1156383492">
    <w:abstractNumId w:val="29"/>
  </w:num>
  <w:num w:numId="11" w16cid:durableId="636299855">
    <w:abstractNumId w:val="12"/>
  </w:num>
  <w:num w:numId="12" w16cid:durableId="166868285">
    <w:abstractNumId w:val="3"/>
  </w:num>
  <w:num w:numId="13" w16cid:durableId="1230312959">
    <w:abstractNumId w:val="31"/>
  </w:num>
  <w:num w:numId="14" w16cid:durableId="132410056">
    <w:abstractNumId w:val="15"/>
  </w:num>
  <w:num w:numId="15" w16cid:durableId="333338688">
    <w:abstractNumId w:val="27"/>
  </w:num>
  <w:num w:numId="16" w16cid:durableId="1310785774">
    <w:abstractNumId w:val="19"/>
  </w:num>
  <w:num w:numId="17" w16cid:durableId="1383334386">
    <w:abstractNumId w:val="9"/>
  </w:num>
  <w:num w:numId="18" w16cid:durableId="372310840">
    <w:abstractNumId w:val="13"/>
  </w:num>
  <w:num w:numId="19" w16cid:durableId="1912691970">
    <w:abstractNumId w:val="5"/>
  </w:num>
  <w:num w:numId="20" w16cid:durableId="1835605127">
    <w:abstractNumId w:val="10"/>
  </w:num>
  <w:num w:numId="21" w16cid:durableId="1579170651">
    <w:abstractNumId w:val="21"/>
  </w:num>
  <w:num w:numId="22" w16cid:durableId="1734541813">
    <w:abstractNumId w:val="11"/>
  </w:num>
  <w:num w:numId="23" w16cid:durableId="2128351442">
    <w:abstractNumId w:val="17"/>
  </w:num>
  <w:num w:numId="24" w16cid:durableId="1597446911">
    <w:abstractNumId w:val="7"/>
  </w:num>
  <w:num w:numId="25" w16cid:durableId="1252395235">
    <w:abstractNumId w:val="26"/>
  </w:num>
  <w:num w:numId="26" w16cid:durableId="338241756">
    <w:abstractNumId w:val="4"/>
  </w:num>
  <w:num w:numId="27" w16cid:durableId="1901013997">
    <w:abstractNumId w:val="20"/>
  </w:num>
  <w:num w:numId="28" w16cid:durableId="794641938">
    <w:abstractNumId w:val="6"/>
  </w:num>
  <w:num w:numId="29" w16cid:durableId="1207789110">
    <w:abstractNumId w:val="16"/>
  </w:num>
  <w:num w:numId="30" w16cid:durableId="2124492463">
    <w:abstractNumId w:val="23"/>
  </w:num>
  <w:num w:numId="31" w16cid:durableId="722606010">
    <w:abstractNumId w:val="8"/>
  </w:num>
  <w:num w:numId="32" w16cid:durableId="1570195009">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2C"/>
    <w:rsid w:val="00000439"/>
    <w:rsid w:val="00002364"/>
    <w:rsid w:val="00004705"/>
    <w:rsid w:val="00014384"/>
    <w:rsid w:val="0001556A"/>
    <w:rsid w:val="000429E0"/>
    <w:rsid w:val="0004466A"/>
    <w:rsid w:val="00050748"/>
    <w:rsid w:val="0006203E"/>
    <w:rsid w:val="000635B4"/>
    <w:rsid w:val="000829D8"/>
    <w:rsid w:val="00097A4F"/>
    <w:rsid w:val="000A0A88"/>
    <w:rsid w:val="000A70BD"/>
    <w:rsid w:val="000C17CF"/>
    <w:rsid w:val="000C51F0"/>
    <w:rsid w:val="000D5778"/>
    <w:rsid w:val="000D611D"/>
    <w:rsid w:val="000E36C0"/>
    <w:rsid w:val="000E6739"/>
    <w:rsid w:val="000E6853"/>
    <w:rsid w:val="000F75F0"/>
    <w:rsid w:val="00100060"/>
    <w:rsid w:val="001042AB"/>
    <w:rsid w:val="00104BAA"/>
    <w:rsid w:val="001148BA"/>
    <w:rsid w:val="0012704C"/>
    <w:rsid w:val="00152E53"/>
    <w:rsid w:val="00163C00"/>
    <w:rsid w:val="00167E57"/>
    <w:rsid w:val="00172691"/>
    <w:rsid w:val="00174878"/>
    <w:rsid w:val="001827E1"/>
    <w:rsid w:val="001837C5"/>
    <w:rsid w:val="00183919"/>
    <w:rsid w:val="0018591B"/>
    <w:rsid w:val="00192F8C"/>
    <w:rsid w:val="001A0E63"/>
    <w:rsid w:val="001B30FB"/>
    <w:rsid w:val="001B3E20"/>
    <w:rsid w:val="001E1809"/>
    <w:rsid w:val="001E4C4C"/>
    <w:rsid w:val="001E6B40"/>
    <w:rsid w:val="001E72AB"/>
    <w:rsid w:val="00211D73"/>
    <w:rsid w:val="00213CC7"/>
    <w:rsid w:val="00221C8E"/>
    <w:rsid w:val="00223EE2"/>
    <w:rsid w:val="00241918"/>
    <w:rsid w:val="00242C87"/>
    <w:rsid w:val="00257A90"/>
    <w:rsid w:val="002659EF"/>
    <w:rsid w:val="00266BCB"/>
    <w:rsid w:val="0026742F"/>
    <w:rsid w:val="00270053"/>
    <w:rsid w:val="00270754"/>
    <w:rsid w:val="002731A2"/>
    <w:rsid w:val="00274F0A"/>
    <w:rsid w:val="002814AB"/>
    <w:rsid w:val="00293277"/>
    <w:rsid w:val="00294170"/>
    <w:rsid w:val="002C01D8"/>
    <w:rsid w:val="002C3DC4"/>
    <w:rsid w:val="002D0BB5"/>
    <w:rsid w:val="002E064B"/>
    <w:rsid w:val="002F1C94"/>
    <w:rsid w:val="002F6DB3"/>
    <w:rsid w:val="002F7236"/>
    <w:rsid w:val="00313906"/>
    <w:rsid w:val="00316121"/>
    <w:rsid w:val="003217C6"/>
    <w:rsid w:val="00321B71"/>
    <w:rsid w:val="00331F8E"/>
    <w:rsid w:val="003468C9"/>
    <w:rsid w:val="00351FE2"/>
    <w:rsid w:val="0035212F"/>
    <w:rsid w:val="00355258"/>
    <w:rsid w:val="00356336"/>
    <w:rsid w:val="003632A1"/>
    <w:rsid w:val="003635D0"/>
    <w:rsid w:val="00367043"/>
    <w:rsid w:val="00383974"/>
    <w:rsid w:val="0038695B"/>
    <w:rsid w:val="00397096"/>
    <w:rsid w:val="003A7F9F"/>
    <w:rsid w:val="003C1A96"/>
    <w:rsid w:val="003C3F77"/>
    <w:rsid w:val="003C5C75"/>
    <w:rsid w:val="003D104A"/>
    <w:rsid w:val="003D12D5"/>
    <w:rsid w:val="003D3117"/>
    <w:rsid w:val="003F2FF6"/>
    <w:rsid w:val="003F55B9"/>
    <w:rsid w:val="00401E80"/>
    <w:rsid w:val="0040556D"/>
    <w:rsid w:val="00414746"/>
    <w:rsid w:val="00420542"/>
    <w:rsid w:val="004209F3"/>
    <w:rsid w:val="00424084"/>
    <w:rsid w:val="00441556"/>
    <w:rsid w:val="0045466F"/>
    <w:rsid w:val="00457143"/>
    <w:rsid w:val="00471F1B"/>
    <w:rsid w:val="00474E05"/>
    <w:rsid w:val="0049172A"/>
    <w:rsid w:val="004922E9"/>
    <w:rsid w:val="00495B8E"/>
    <w:rsid w:val="00496312"/>
    <w:rsid w:val="004A04B2"/>
    <w:rsid w:val="004D04CC"/>
    <w:rsid w:val="004D18F9"/>
    <w:rsid w:val="004D7DB5"/>
    <w:rsid w:val="004E1C4D"/>
    <w:rsid w:val="004E67F1"/>
    <w:rsid w:val="00504E3D"/>
    <w:rsid w:val="00506CD8"/>
    <w:rsid w:val="00516434"/>
    <w:rsid w:val="005170A3"/>
    <w:rsid w:val="00523DBF"/>
    <w:rsid w:val="005314C3"/>
    <w:rsid w:val="00534D0D"/>
    <w:rsid w:val="00535393"/>
    <w:rsid w:val="005360FA"/>
    <w:rsid w:val="00545F2F"/>
    <w:rsid w:val="00547065"/>
    <w:rsid w:val="005556B9"/>
    <w:rsid w:val="00556674"/>
    <w:rsid w:val="005614AB"/>
    <w:rsid w:val="00565023"/>
    <w:rsid w:val="0057090B"/>
    <w:rsid w:val="00570B65"/>
    <w:rsid w:val="005721A2"/>
    <w:rsid w:val="00592C3E"/>
    <w:rsid w:val="005A0047"/>
    <w:rsid w:val="005B0705"/>
    <w:rsid w:val="005B1707"/>
    <w:rsid w:val="005D3E3B"/>
    <w:rsid w:val="005D52A1"/>
    <w:rsid w:val="005E7585"/>
    <w:rsid w:val="005E7588"/>
    <w:rsid w:val="005F2F04"/>
    <w:rsid w:val="006113FE"/>
    <w:rsid w:val="006143F8"/>
    <w:rsid w:val="00617039"/>
    <w:rsid w:val="0062746F"/>
    <w:rsid w:val="00630161"/>
    <w:rsid w:val="00632693"/>
    <w:rsid w:val="00634A60"/>
    <w:rsid w:val="00636F78"/>
    <w:rsid w:val="00654548"/>
    <w:rsid w:val="0065741D"/>
    <w:rsid w:val="0068457F"/>
    <w:rsid w:val="006A78B8"/>
    <w:rsid w:val="006B241B"/>
    <w:rsid w:val="006B577F"/>
    <w:rsid w:val="006C01E9"/>
    <w:rsid w:val="006C70B2"/>
    <w:rsid w:val="006D4701"/>
    <w:rsid w:val="006D61D4"/>
    <w:rsid w:val="006E539A"/>
    <w:rsid w:val="006E703C"/>
    <w:rsid w:val="006F1468"/>
    <w:rsid w:val="007104A3"/>
    <w:rsid w:val="00711B50"/>
    <w:rsid w:val="007145DE"/>
    <w:rsid w:val="0072648E"/>
    <w:rsid w:val="0072721A"/>
    <w:rsid w:val="00745E5E"/>
    <w:rsid w:val="00746A6A"/>
    <w:rsid w:val="007470AF"/>
    <w:rsid w:val="00747414"/>
    <w:rsid w:val="00747B63"/>
    <w:rsid w:val="00752B5E"/>
    <w:rsid w:val="00761A6D"/>
    <w:rsid w:val="00765229"/>
    <w:rsid w:val="00767686"/>
    <w:rsid w:val="00767C41"/>
    <w:rsid w:val="007767FF"/>
    <w:rsid w:val="00780F8E"/>
    <w:rsid w:val="00783098"/>
    <w:rsid w:val="00796D35"/>
    <w:rsid w:val="007A4C3E"/>
    <w:rsid w:val="007B1DDD"/>
    <w:rsid w:val="007B25A5"/>
    <w:rsid w:val="007B26C6"/>
    <w:rsid w:val="007C7BDE"/>
    <w:rsid w:val="007D149F"/>
    <w:rsid w:val="008129CE"/>
    <w:rsid w:val="00823A08"/>
    <w:rsid w:val="008625CC"/>
    <w:rsid w:val="00863F85"/>
    <w:rsid w:val="00872DB3"/>
    <w:rsid w:val="008732CE"/>
    <w:rsid w:val="008A027A"/>
    <w:rsid w:val="008A2336"/>
    <w:rsid w:val="008A2619"/>
    <w:rsid w:val="008C282F"/>
    <w:rsid w:val="008C30C7"/>
    <w:rsid w:val="008C368F"/>
    <w:rsid w:val="008C67AD"/>
    <w:rsid w:val="008D205A"/>
    <w:rsid w:val="008E38C5"/>
    <w:rsid w:val="008F7DC5"/>
    <w:rsid w:val="0090043D"/>
    <w:rsid w:val="009011B1"/>
    <w:rsid w:val="00915046"/>
    <w:rsid w:val="00923F8B"/>
    <w:rsid w:val="00924818"/>
    <w:rsid w:val="00930759"/>
    <w:rsid w:val="00940453"/>
    <w:rsid w:val="009431CF"/>
    <w:rsid w:val="00956601"/>
    <w:rsid w:val="00966188"/>
    <w:rsid w:val="00975D28"/>
    <w:rsid w:val="009A0866"/>
    <w:rsid w:val="009A52EF"/>
    <w:rsid w:val="009B2F0B"/>
    <w:rsid w:val="009B5A60"/>
    <w:rsid w:val="009B634C"/>
    <w:rsid w:val="009C41E1"/>
    <w:rsid w:val="009C48C1"/>
    <w:rsid w:val="009E42C6"/>
    <w:rsid w:val="009E50CB"/>
    <w:rsid w:val="009E5205"/>
    <w:rsid w:val="009F0E1A"/>
    <w:rsid w:val="00A13371"/>
    <w:rsid w:val="00A167DD"/>
    <w:rsid w:val="00A20EBE"/>
    <w:rsid w:val="00A323A6"/>
    <w:rsid w:val="00A325C8"/>
    <w:rsid w:val="00A362BF"/>
    <w:rsid w:val="00A4126A"/>
    <w:rsid w:val="00A547E9"/>
    <w:rsid w:val="00A55FBF"/>
    <w:rsid w:val="00A57786"/>
    <w:rsid w:val="00A71D83"/>
    <w:rsid w:val="00A81EEE"/>
    <w:rsid w:val="00A8246D"/>
    <w:rsid w:val="00A82D73"/>
    <w:rsid w:val="00A904C6"/>
    <w:rsid w:val="00AA4A64"/>
    <w:rsid w:val="00AA5853"/>
    <w:rsid w:val="00AA6039"/>
    <w:rsid w:val="00AA6B8D"/>
    <w:rsid w:val="00AA723A"/>
    <w:rsid w:val="00AB13FA"/>
    <w:rsid w:val="00AB2EBF"/>
    <w:rsid w:val="00AB4267"/>
    <w:rsid w:val="00AB4EBF"/>
    <w:rsid w:val="00AB5937"/>
    <w:rsid w:val="00AC0D2D"/>
    <w:rsid w:val="00AC1D00"/>
    <w:rsid w:val="00AC3B5D"/>
    <w:rsid w:val="00AC4556"/>
    <w:rsid w:val="00AC4589"/>
    <w:rsid w:val="00AC5467"/>
    <w:rsid w:val="00AD6EF8"/>
    <w:rsid w:val="00AD7714"/>
    <w:rsid w:val="00AE3686"/>
    <w:rsid w:val="00AF17ED"/>
    <w:rsid w:val="00AF4CD8"/>
    <w:rsid w:val="00B0126B"/>
    <w:rsid w:val="00B0591E"/>
    <w:rsid w:val="00B070EB"/>
    <w:rsid w:val="00B112F1"/>
    <w:rsid w:val="00B13EA3"/>
    <w:rsid w:val="00B14388"/>
    <w:rsid w:val="00B20AFD"/>
    <w:rsid w:val="00B323BB"/>
    <w:rsid w:val="00B326D7"/>
    <w:rsid w:val="00B57D18"/>
    <w:rsid w:val="00B64143"/>
    <w:rsid w:val="00B740EE"/>
    <w:rsid w:val="00B75A4D"/>
    <w:rsid w:val="00B82877"/>
    <w:rsid w:val="00B82F78"/>
    <w:rsid w:val="00B83112"/>
    <w:rsid w:val="00B8512C"/>
    <w:rsid w:val="00B90C19"/>
    <w:rsid w:val="00B92853"/>
    <w:rsid w:val="00B93258"/>
    <w:rsid w:val="00BB1C75"/>
    <w:rsid w:val="00BB365A"/>
    <w:rsid w:val="00BC135C"/>
    <w:rsid w:val="00BD242D"/>
    <w:rsid w:val="00BD55CF"/>
    <w:rsid w:val="00BD6F0E"/>
    <w:rsid w:val="00BF2D42"/>
    <w:rsid w:val="00BF6CCE"/>
    <w:rsid w:val="00C018EF"/>
    <w:rsid w:val="00C05CF2"/>
    <w:rsid w:val="00C16C6B"/>
    <w:rsid w:val="00C1777D"/>
    <w:rsid w:val="00C30B89"/>
    <w:rsid w:val="00C333FA"/>
    <w:rsid w:val="00C47E4A"/>
    <w:rsid w:val="00C522D5"/>
    <w:rsid w:val="00C5531B"/>
    <w:rsid w:val="00C55419"/>
    <w:rsid w:val="00C72A66"/>
    <w:rsid w:val="00C736EE"/>
    <w:rsid w:val="00C750D4"/>
    <w:rsid w:val="00C81B9D"/>
    <w:rsid w:val="00C87892"/>
    <w:rsid w:val="00C92EAD"/>
    <w:rsid w:val="00CA08B1"/>
    <w:rsid w:val="00CA493C"/>
    <w:rsid w:val="00CA612B"/>
    <w:rsid w:val="00CA77FF"/>
    <w:rsid w:val="00CB162C"/>
    <w:rsid w:val="00CB18C1"/>
    <w:rsid w:val="00CD37C6"/>
    <w:rsid w:val="00CE5C90"/>
    <w:rsid w:val="00CE7565"/>
    <w:rsid w:val="00CE7A1E"/>
    <w:rsid w:val="00D0180C"/>
    <w:rsid w:val="00D13168"/>
    <w:rsid w:val="00D22630"/>
    <w:rsid w:val="00D23196"/>
    <w:rsid w:val="00D23BA5"/>
    <w:rsid w:val="00D275DE"/>
    <w:rsid w:val="00D34348"/>
    <w:rsid w:val="00D356EA"/>
    <w:rsid w:val="00D3763A"/>
    <w:rsid w:val="00D47423"/>
    <w:rsid w:val="00D62B30"/>
    <w:rsid w:val="00D81528"/>
    <w:rsid w:val="00D917EE"/>
    <w:rsid w:val="00D94224"/>
    <w:rsid w:val="00D97E4F"/>
    <w:rsid w:val="00DA5BB3"/>
    <w:rsid w:val="00DB28F0"/>
    <w:rsid w:val="00DB4D9F"/>
    <w:rsid w:val="00DD2EF4"/>
    <w:rsid w:val="00DD7F9E"/>
    <w:rsid w:val="00DE166C"/>
    <w:rsid w:val="00DE3938"/>
    <w:rsid w:val="00DF35A2"/>
    <w:rsid w:val="00E00435"/>
    <w:rsid w:val="00E233C6"/>
    <w:rsid w:val="00E2665E"/>
    <w:rsid w:val="00E26F0F"/>
    <w:rsid w:val="00E34751"/>
    <w:rsid w:val="00E520D0"/>
    <w:rsid w:val="00E5599F"/>
    <w:rsid w:val="00E57D3C"/>
    <w:rsid w:val="00E93E8E"/>
    <w:rsid w:val="00EA08CF"/>
    <w:rsid w:val="00EA7EF0"/>
    <w:rsid w:val="00EB0A0A"/>
    <w:rsid w:val="00ED39C6"/>
    <w:rsid w:val="00EE4B4A"/>
    <w:rsid w:val="00EE515E"/>
    <w:rsid w:val="00EF1249"/>
    <w:rsid w:val="00F026DF"/>
    <w:rsid w:val="00F1210B"/>
    <w:rsid w:val="00F24C3C"/>
    <w:rsid w:val="00F2729B"/>
    <w:rsid w:val="00F347F4"/>
    <w:rsid w:val="00F40DB3"/>
    <w:rsid w:val="00F62CAF"/>
    <w:rsid w:val="00F67314"/>
    <w:rsid w:val="00F7487B"/>
    <w:rsid w:val="00F776E7"/>
    <w:rsid w:val="00F810E0"/>
    <w:rsid w:val="00F863C5"/>
    <w:rsid w:val="00F9023A"/>
    <w:rsid w:val="00FA1CE8"/>
    <w:rsid w:val="00FA6491"/>
    <w:rsid w:val="00FB534F"/>
    <w:rsid w:val="00FD34A0"/>
    <w:rsid w:val="00FD385E"/>
    <w:rsid w:val="00FD4748"/>
    <w:rsid w:val="00FD6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FB618"/>
  <w15:docId w15:val="{4516CB54-040A-4940-8915-1EF0AC05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512C"/>
    <w:pPr>
      <w:keepNext/>
      <w:tabs>
        <w:tab w:val="left" w:pos="2880"/>
      </w:tabs>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2C"/>
  </w:style>
  <w:style w:type="paragraph" w:styleId="Footer">
    <w:name w:val="footer"/>
    <w:basedOn w:val="Normal"/>
    <w:link w:val="FooterChar"/>
    <w:uiPriority w:val="99"/>
    <w:unhideWhenUsed/>
    <w:rsid w:val="00B85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2C"/>
  </w:style>
  <w:style w:type="paragraph" w:styleId="BalloonText">
    <w:name w:val="Balloon Text"/>
    <w:basedOn w:val="Normal"/>
    <w:link w:val="BalloonTextChar"/>
    <w:uiPriority w:val="99"/>
    <w:semiHidden/>
    <w:unhideWhenUsed/>
    <w:rsid w:val="00B8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2C"/>
    <w:rPr>
      <w:rFonts w:ascii="Tahoma" w:hAnsi="Tahoma" w:cs="Tahoma"/>
      <w:sz w:val="16"/>
      <w:szCs w:val="16"/>
    </w:rPr>
  </w:style>
  <w:style w:type="character" w:customStyle="1" w:styleId="Heading1Char">
    <w:name w:val="Heading 1 Char"/>
    <w:basedOn w:val="DefaultParagraphFont"/>
    <w:link w:val="Heading1"/>
    <w:rsid w:val="00B8512C"/>
    <w:rPr>
      <w:rFonts w:ascii="Times New Roman" w:eastAsia="Times New Roman" w:hAnsi="Times New Roman" w:cs="Times New Roman"/>
      <w:b/>
      <w:sz w:val="24"/>
      <w:szCs w:val="20"/>
    </w:rPr>
  </w:style>
  <w:style w:type="paragraph" w:customStyle="1" w:styleId="Indents">
    <w:name w:val="Indents"/>
    <w:basedOn w:val="Normal"/>
    <w:rsid w:val="00B8512C"/>
    <w:pPr>
      <w:spacing w:after="0" w:line="240" w:lineRule="auto"/>
      <w:ind w:left="432" w:hanging="432"/>
      <w:jc w:val="both"/>
    </w:pPr>
    <w:rPr>
      <w:rFonts w:ascii="Times New Roman" w:eastAsia="Times New Roman" w:hAnsi="Times New Roman" w:cs="Times New Roman"/>
      <w:sz w:val="24"/>
      <w:szCs w:val="20"/>
    </w:rPr>
  </w:style>
  <w:style w:type="paragraph" w:customStyle="1" w:styleId="DefaultText">
    <w:name w:val="Default Text"/>
    <w:basedOn w:val="Normal"/>
    <w:rsid w:val="00B8512C"/>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4D04CC"/>
    <w:pPr>
      <w:ind w:left="720"/>
      <w:contextualSpacing/>
    </w:pPr>
    <w:rPr>
      <w:rFonts w:ascii="Arial" w:eastAsia="Arial" w:hAnsi="Arial" w:cs="Times New Roman"/>
    </w:rPr>
  </w:style>
  <w:style w:type="paragraph" w:styleId="NoSpacing">
    <w:name w:val="No Spacing"/>
    <w:uiPriority w:val="1"/>
    <w:qFormat/>
    <w:rsid w:val="004A04B2"/>
    <w:pPr>
      <w:spacing w:after="0" w:line="240" w:lineRule="auto"/>
    </w:pPr>
  </w:style>
  <w:style w:type="character" w:styleId="CommentReference">
    <w:name w:val="annotation reference"/>
    <w:basedOn w:val="DefaultParagraphFont"/>
    <w:uiPriority w:val="99"/>
    <w:semiHidden/>
    <w:unhideWhenUsed/>
    <w:rsid w:val="0040556D"/>
    <w:rPr>
      <w:sz w:val="16"/>
      <w:szCs w:val="16"/>
    </w:rPr>
  </w:style>
  <w:style w:type="paragraph" w:styleId="CommentText">
    <w:name w:val="annotation text"/>
    <w:basedOn w:val="Normal"/>
    <w:link w:val="CommentTextChar"/>
    <w:uiPriority w:val="99"/>
    <w:unhideWhenUsed/>
    <w:rsid w:val="0040556D"/>
    <w:pPr>
      <w:spacing w:line="240" w:lineRule="auto"/>
    </w:pPr>
    <w:rPr>
      <w:sz w:val="20"/>
      <w:szCs w:val="20"/>
    </w:rPr>
  </w:style>
  <w:style w:type="character" w:customStyle="1" w:styleId="CommentTextChar">
    <w:name w:val="Comment Text Char"/>
    <w:basedOn w:val="DefaultParagraphFont"/>
    <w:link w:val="CommentText"/>
    <w:uiPriority w:val="99"/>
    <w:rsid w:val="0040556D"/>
    <w:rPr>
      <w:sz w:val="20"/>
      <w:szCs w:val="20"/>
    </w:rPr>
  </w:style>
  <w:style w:type="paragraph" w:styleId="CommentSubject">
    <w:name w:val="annotation subject"/>
    <w:basedOn w:val="CommentText"/>
    <w:next w:val="CommentText"/>
    <w:link w:val="CommentSubjectChar"/>
    <w:uiPriority w:val="99"/>
    <w:semiHidden/>
    <w:unhideWhenUsed/>
    <w:rsid w:val="0040556D"/>
    <w:rPr>
      <w:b/>
      <w:bCs/>
    </w:rPr>
  </w:style>
  <w:style w:type="character" w:customStyle="1" w:styleId="CommentSubjectChar">
    <w:name w:val="Comment Subject Char"/>
    <w:basedOn w:val="CommentTextChar"/>
    <w:link w:val="CommentSubject"/>
    <w:uiPriority w:val="99"/>
    <w:semiHidden/>
    <w:rsid w:val="0040556D"/>
    <w:rPr>
      <w:b/>
      <w:bCs/>
      <w:sz w:val="20"/>
      <w:szCs w:val="20"/>
    </w:rPr>
  </w:style>
  <w:style w:type="paragraph" w:styleId="Revision">
    <w:name w:val="Revision"/>
    <w:hidden/>
    <w:uiPriority w:val="99"/>
    <w:semiHidden/>
    <w:rsid w:val="00BC135C"/>
    <w:pPr>
      <w:spacing w:after="0" w:line="240" w:lineRule="auto"/>
    </w:pPr>
  </w:style>
  <w:style w:type="character" w:customStyle="1" w:styleId="normaltextrun">
    <w:name w:val="normaltextrun"/>
    <w:basedOn w:val="DefaultParagraphFont"/>
    <w:rsid w:val="008732CE"/>
  </w:style>
  <w:style w:type="character" w:customStyle="1" w:styleId="eop">
    <w:name w:val="eop"/>
    <w:basedOn w:val="DefaultParagraphFont"/>
    <w:rsid w:val="008732CE"/>
  </w:style>
  <w:style w:type="paragraph" w:customStyle="1" w:styleId="paragraph">
    <w:name w:val="paragraph"/>
    <w:basedOn w:val="Normal"/>
    <w:rsid w:val="008732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04098630">
    <w:name w:val="scxw204098630"/>
    <w:basedOn w:val="DefaultParagraphFont"/>
    <w:rsid w:val="008732CE"/>
  </w:style>
  <w:style w:type="character" w:customStyle="1" w:styleId="scxw247913797">
    <w:name w:val="scxw247913797"/>
    <w:basedOn w:val="DefaultParagraphFont"/>
    <w:rsid w:val="0087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8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2389">
          <w:marLeft w:val="0"/>
          <w:marRight w:val="0"/>
          <w:marTop w:val="0"/>
          <w:marBottom w:val="0"/>
          <w:divBdr>
            <w:top w:val="none" w:sz="0" w:space="0" w:color="auto"/>
            <w:left w:val="none" w:sz="0" w:space="0" w:color="auto"/>
            <w:bottom w:val="none" w:sz="0" w:space="0" w:color="auto"/>
            <w:right w:val="none" w:sz="0" w:space="0" w:color="auto"/>
          </w:divBdr>
        </w:div>
        <w:div w:id="916986856">
          <w:marLeft w:val="0"/>
          <w:marRight w:val="0"/>
          <w:marTop w:val="0"/>
          <w:marBottom w:val="0"/>
          <w:divBdr>
            <w:top w:val="none" w:sz="0" w:space="0" w:color="auto"/>
            <w:left w:val="none" w:sz="0" w:space="0" w:color="auto"/>
            <w:bottom w:val="none" w:sz="0" w:space="0" w:color="auto"/>
            <w:right w:val="none" w:sz="0" w:space="0" w:color="auto"/>
          </w:divBdr>
        </w:div>
      </w:divsChild>
    </w:div>
    <w:div w:id="619531971">
      <w:bodyDiv w:val="1"/>
      <w:marLeft w:val="0"/>
      <w:marRight w:val="0"/>
      <w:marTop w:val="0"/>
      <w:marBottom w:val="0"/>
      <w:divBdr>
        <w:top w:val="none" w:sz="0" w:space="0" w:color="auto"/>
        <w:left w:val="none" w:sz="0" w:space="0" w:color="auto"/>
        <w:bottom w:val="none" w:sz="0" w:space="0" w:color="auto"/>
        <w:right w:val="none" w:sz="0" w:space="0" w:color="auto"/>
      </w:divBdr>
    </w:div>
    <w:div w:id="627706115">
      <w:bodyDiv w:val="1"/>
      <w:marLeft w:val="0"/>
      <w:marRight w:val="0"/>
      <w:marTop w:val="0"/>
      <w:marBottom w:val="0"/>
      <w:divBdr>
        <w:top w:val="none" w:sz="0" w:space="0" w:color="auto"/>
        <w:left w:val="none" w:sz="0" w:space="0" w:color="auto"/>
        <w:bottom w:val="none" w:sz="0" w:space="0" w:color="auto"/>
        <w:right w:val="none" w:sz="0" w:space="0" w:color="auto"/>
      </w:divBdr>
      <w:divsChild>
        <w:div w:id="1872759975">
          <w:marLeft w:val="0"/>
          <w:marRight w:val="0"/>
          <w:marTop w:val="0"/>
          <w:marBottom w:val="0"/>
          <w:divBdr>
            <w:top w:val="none" w:sz="0" w:space="0" w:color="auto"/>
            <w:left w:val="none" w:sz="0" w:space="0" w:color="auto"/>
            <w:bottom w:val="none" w:sz="0" w:space="0" w:color="auto"/>
            <w:right w:val="none" w:sz="0" w:space="0" w:color="auto"/>
          </w:divBdr>
        </w:div>
        <w:div w:id="1852647455">
          <w:marLeft w:val="0"/>
          <w:marRight w:val="0"/>
          <w:marTop w:val="0"/>
          <w:marBottom w:val="0"/>
          <w:divBdr>
            <w:top w:val="none" w:sz="0" w:space="0" w:color="auto"/>
            <w:left w:val="none" w:sz="0" w:space="0" w:color="auto"/>
            <w:bottom w:val="none" w:sz="0" w:space="0" w:color="auto"/>
            <w:right w:val="none" w:sz="0" w:space="0" w:color="auto"/>
          </w:divBdr>
        </w:div>
        <w:div w:id="1334719124">
          <w:marLeft w:val="0"/>
          <w:marRight w:val="0"/>
          <w:marTop w:val="0"/>
          <w:marBottom w:val="0"/>
          <w:divBdr>
            <w:top w:val="none" w:sz="0" w:space="0" w:color="auto"/>
            <w:left w:val="none" w:sz="0" w:space="0" w:color="auto"/>
            <w:bottom w:val="none" w:sz="0" w:space="0" w:color="auto"/>
            <w:right w:val="none" w:sz="0" w:space="0" w:color="auto"/>
          </w:divBdr>
        </w:div>
        <w:div w:id="2129203335">
          <w:marLeft w:val="0"/>
          <w:marRight w:val="0"/>
          <w:marTop w:val="0"/>
          <w:marBottom w:val="0"/>
          <w:divBdr>
            <w:top w:val="none" w:sz="0" w:space="0" w:color="auto"/>
            <w:left w:val="none" w:sz="0" w:space="0" w:color="auto"/>
            <w:bottom w:val="none" w:sz="0" w:space="0" w:color="auto"/>
            <w:right w:val="none" w:sz="0" w:space="0" w:color="auto"/>
          </w:divBdr>
        </w:div>
        <w:div w:id="371735474">
          <w:marLeft w:val="0"/>
          <w:marRight w:val="0"/>
          <w:marTop w:val="0"/>
          <w:marBottom w:val="0"/>
          <w:divBdr>
            <w:top w:val="none" w:sz="0" w:space="0" w:color="auto"/>
            <w:left w:val="none" w:sz="0" w:space="0" w:color="auto"/>
            <w:bottom w:val="none" w:sz="0" w:space="0" w:color="auto"/>
            <w:right w:val="none" w:sz="0" w:space="0" w:color="auto"/>
          </w:divBdr>
        </w:div>
      </w:divsChild>
    </w:div>
    <w:div w:id="1122765016">
      <w:bodyDiv w:val="1"/>
      <w:marLeft w:val="0"/>
      <w:marRight w:val="0"/>
      <w:marTop w:val="0"/>
      <w:marBottom w:val="0"/>
      <w:divBdr>
        <w:top w:val="none" w:sz="0" w:space="0" w:color="auto"/>
        <w:left w:val="none" w:sz="0" w:space="0" w:color="auto"/>
        <w:bottom w:val="none" w:sz="0" w:space="0" w:color="auto"/>
        <w:right w:val="none" w:sz="0" w:space="0" w:color="auto"/>
      </w:divBdr>
      <w:divsChild>
        <w:div w:id="151532759">
          <w:marLeft w:val="0"/>
          <w:marRight w:val="0"/>
          <w:marTop w:val="0"/>
          <w:marBottom w:val="0"/>
          <w:divBdr>
            <w:top w:val="none" w:sz="0" w:space="0" w:color="auto"/>
            <w:left w:val="none" w:sz="0" w:space="0" w:color="auto"/>
            <w:bottom w:val="none" w:sz="0" w:space="0" w:color="auto"/>
            <w:right w:val="none" w:sz="0" w:space="0" w:color="auto"/>
          </w:divBdr>
        </w:div>
        <w:div w:id="1972518741">
          <w:marLeft w:val="0"/>
          <w:marRight w:val="0"/>
          <w:marTop w:val="0"/>
          <w:marBottom w:val="0"/>
          <w:divBdr>
            <w:top w:val="none" w:sz="0" w:space="0" w:color="auto"/>
            <w:left w:val="none" w:sz="0" w:space="0" w:color="auto"/>
            <w:bottom w:val="none" w:sz="0" w:space="0" w:color="auto"/>
            <w:right w:val="none" w:sz="0" w:space="0" w:color="auto"/>
          </w:divBdr>
          <w:divsChild>
            <w:div w:id="889342576">
              <w:marLeft w:val="0"/>
              <w:marRight w:val="0"/>
              <w:marTop w:val="0"/>
              <w:marBottom w:val="0"/>
              <w:divBdr>
                <w:top w:val="none" w:sz="0" w:space="0" w:color="auto"/>
                <w:left w:val="none" w:sz="0" w:space="0" w:color="auto"/>
                <w:bottom w:val="none" w:sz="0" w:space="0" w:color="auto"/>
                <w:right w:val="none" w:sz="0" w:space="0" w:color="auto"/>
              </w:divBdr>
            </w:div>
            <w:div w:id="1808543678">
              <w:marLeft w:val="0"/>
              <w:marRight w:val="0"/>
              <w:marTop w:val="0"/>
              <w:marBottom w:val="0"/>
              <w:divBdr>
                <w:top w:val="none" w:sz="0" w:space="0" w:color="auto"/>
                <w:left w:val="none" w:sz="0" w:space="0" w:color="auto"/>
                <w:bottom w:val="none" w:sz="0" w:space="0" w:color="auto"/>
                <w:right w:val="none" w:sz="0" w:space="0" w:color="auto"/>
              </w:divBdr>
            </w:div>
            <w:div w:id="1327055632">
              <w:marLeft w:val="0"/>
              <w:marRight w:val="0"/>
              <w:marTop w:val="0"/>
              <w:marBottom w:val="0"/>
              <w:divBdr>
                <w:top w:val="none" w:sz="0" w:space="0" w:color="auto"/>
                <w:left w:val="none" w:sz="0" w:space="0" w:color="auto"/>
                <w:bottom w:val="none" w:sz="0" w:space="0" w:color="auto"/>
                <w:right w:val="none" w:sz="0" w:space="0" w:color="auto"/>
              </w:divBdr>
            </w:div>
            <w:div w:id="655493608">
              <w:marLeft w:val="0"/>
              <w:marRight w:val="0"/>
              <w:marTop w:val="0"/>
              <w:marBottom w:val="0"/>
              <w:divBdr>
                <w:top w:val="none" w:sz="0" w:space="0" w:color="auto"/>
                <w:left w:val="none" w:sz="0" w:space="0" w:color="auto"/>
                <w:bottom w:val="none" w:sz="0" w:space="0" w:color="auto"/>
                <w:right w:val="none" w:sz="0" w:space="0" w:color="auto"/>
              </w:divBdr>
            </w:div>
            <w:div w:id="901065707">
              <w:marLeft w:val="0"/>
              <w:marRight w:val="0"/>
              <w:marTop w:val="0"/>
              <w:marBottom w:val="0"/>
              <w:divBdr>
                <w:top w:val="none" w:sz="0" w:space="0" w:color="auto"/>
                <w:left w:val="none" w:sz="0" w:space="0" w:color="auto"/>
                <w:bottom w:val="none" w:sz="0" w:space="0" w:color="auto"/>
                <w:right w:val="none" w:sz="0" w:space="0" w:color="auto"/>
              </w:divBdr>
            </w:div>
            <w:div w:id="1813593391">
              <w:marLeft w:val="0"/>
              <w:marRight w:val="0"/>
              <w:marTop w:val="0"/>
              <w:marBottom w:val="0"/>
              <w:divBdr>
                <w:top w:val="none" w:sz="0" w:space="0" w:color="auto"/>
                <w:left w:val="none" w:sz="0" w:space="0" w:color="auto"/>
                <w:bottom w:val="none" w:sz="0" w:space="0" w:color="auto"/>
                <w:right w:val="none" w:sz="0" w:space="0" w:color="auto"/>
              </w:divBdr>
            </w:div>
            <w:div w:id="1894004447">
              <w:marLeft w:val="0"/>
              <w:marRight w:val="0"/>
              <w:marTop w:val="0"/>
              <w:marBottom w:val="0"/>
              <w:divBdr>
                <w:top w:val="none" w:sz="0" w:space="0" w:color="auto"/>
                <w:left w:val="none" w:sz="0" w:space="0" w:color="auto"/>
                <w:bottom w:val="none" w:sz="0" w:space="0" w:color="auto"/>
                <w:right w:val="none" w:sz="0" w:space="0" w:color="auto"/>
              </w:divBdr>
            </w:div>
            <w:div w:id="1418287906">
              <w:marLeft w:val="0"/>
              <w:marRight w:val="0"/>
              <w:marTop w:val="0"/>
              <w:marBottom w:val="0"/>
              <w:divBdr>
                <w:top w:val="none" w:sz="0" w:space="0" w:color="auto"/>
                <w:left w:val="none" w:sz="0" w:space="0" w:color="auto"/>
                <w:bottom w:val="none" w:sz="0" w:space="0" w:color="auto"/>
                <w:right w:val="none" w:sz="0" w:space="0" w:color="auto"/>
              </w:divBdr>
            </w:div>
            <w:div w:id="1930891474">
              <w:marLeft w:val="0"/>
              <w:marRight w:val="0"/>
              <w:marTop w:val="0"/>
              <w:marBottom w:val="0"/>
              <w:divBdr>
                <w:top w:val="none" w:sz="0" w:space="0" w:color="auto"/>
                <w:left w:val="none" w:sz="0" w:space="0" w:color="auto"/>
                <w:bottom w:val="none" w:sz="0" w:space="0" w:color="auto"/>
                <w:right w:val="none" w:sz="0" w:space="0" w:color="auto"/>
              </w:divBdr>
            </w:div>
            <w:div w:id="433207965">
              <w:marLeft w:val="0"/>
              <w:marRight w:val="0"/>
              <w:marTop w:val="0"/>
              <w:marBottom w:val="0"/>
              <w:divBdr>
                <w:top w:val="none" w:sz="0" w:space="0" w:color="auto"/>
                <w:left w:val="none" w:sz="0" w:space="0" w:color="auto"/>
                <w:bottom w:val="none" w:sz="0" w:space="0" w:color="auto"/>
                <w:right w:val="none" w:sz="0" w:space="0" w:color="auto"/>
              </w:divBdr>
            </w:div>
            <w:div w:id="2139834780">
              <w:marLeft w:val="0"/>
              <w:marRight w:val="0"/>
              <w:marTop w:val="0"/>
              <w:marBottom w:val="0"/>
              <w:divBdr>
                <w:top w:val="none" w:sz="0" w:space="0" w:color="auto"/>
                <w:left w:val="none" w:sz="0" w:space="0" w:color="auto"/>
                <w:bottom w:val="none" w:sz="0" w:space="0" w:color="auto"/>
                <w:right w:val="none" w:sz="0" w:space="0" w:color="auto"/>
              </w:divBdr>
            </w:div>
            <w:div w:id="1619026954">
              <w:marLeft w:val="0"/>
              <w:marRight w:val="0"/>
              <w:marTop w:val="0"/>
              <w:marBottom w:val="0"/>
              <w:divBdr>
                <w:top w:val="none" w:sz="0" w:space="0" w:color="auto"/>
                <w:left w:val="none" w:sz="0" w:space="0" w:color="auto"/>
                <w:bottom w:val="none" w:sz="0" w:space="0" w:color="auto"/>
                <w:right w:val="none" w:sz="0" w:space="0" w:color="auto"/>
              </w:divBdr>
            </w:div>
            <w:div w:id="19363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434">
      <w:bodyDiv w:val="1"/>
      <w:marLeft w:val="0"/>
      <w:marRight w:val="0"/>
      <w:marTop w:val="0"/>
      <w:marBottom w:val="0"/>
      <w:divBdr>
        <w:top w:val="none" w:sz="0" w:space="0" w:color="auto"/>
        <w:left w:val="none" w:sz="0" w:space="0" w:color="auto"/>
        <w:bottom w:val="none" w:sz="0" w:space="0" w:color="auto"/>
        <w:right w:val="none" w:sz="0" w:space="0" w:color="auto"/>
      </w:divBdr>
    </w:div>
    <w:div w:id="1987199578">
      <w:bodyDiv w:val="1"/>
      <w:marLeft w:val="0"/>
      <w:marRight w:val="0"/>
      <w:marTop w:val="0"/>
      <w:marBottom w:val="0"/>
      <w:divBdr>
        <w:top w:val="none" w:sz="0" w:space="0" w:color="auto"/>
        <w:left w:val="none" w:sz="0" w:space="0" w:color="auto"/>
        <w:bottom w:val="none" w:sz="0" w:space="0" w:color="auto"/>
        <w:right w:val="none" w:sz="0" w:space="0" w:color="auto"/>
      </w:divBdr>
      <w:divsChild>
        <w:div w:id="1268612714">
          <w:marLeft w:val="0"/>
          <w:marRight w:val="0"/>
          <w:marTop w:val="0"/>
          <w:marBottom w:val="0"/>
          <w:divBdr>
            <w:top w:val="none" w:sz="0" w:space="0" w:color="auto"/>
            <w:left w:val="none" w:sz="0" w:space="0" w:color="auto"/>
            <w:bottom w:val="none" w:sz="0" w:space="0" w:color="auto"/>
            <w:right w:val="none" w:sz="0" w:space="0" w:color="auto"/>
          </w:divBdr>
        </w:div>
        <w:div w:id="1733040364">
          <w:marLeft w:val="0"/>
          <w:marRight w:val="0"/>
          <w:marTop w:val="0"/>
          <w:marBottom w:val="0"/>
          <w:divBdr>
            <w:top w:val="none" w:sz="0" w:space="0" w:color="auto"/>
            <w:left w:val="none" w:sz="0" w:space="0" w:color="auto"/>
            <w:bottom w:val="none" w:sz="0" w:space="0" w:color="auto"/>
            <w:right w:val="none" w:sz="0" w:space="0" w:color="auto"/>
          </w:divBdr>
        </w:div>
        <w:div w:id="806170812">
          <w:marLeft w:val="0"/>
          <w:marRight w:val="0"/>
          <w:marTop w:val="0"/>
          <w:marBottom w:val="0"/>
          <w:divBdr>
            <w:top w:val="none" w:sz="0" w:space="0" w:color="auto"/>
            <w:left w:val="none" w:sz="0" w:space="0" w:color="auto"/>
            <w:bottom w:val="none" w:sz="0" w:space="0" w:color="auto"/>
            <w:right w:val="none" w:sz="0" w:space="0" w:color="auto"/>
          </w:divBdr>
        </w:div>
        <w:div w:id="88494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e1a89f-f174-41a4-ae0b-1356d9b8536c" xsi:nil="true"/>
    <lcf76f155ced4ddcb4097134ff3c332f xmlns="e602ec7d-0efa-40af-b25b-77203dcda3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51D11D64A024B9D517C47D76BAE8D" ma:contentTypeVersion="15" ma:contentTypeDescription="Create a new document." ma:contentTypeScope="" ma:versionID="ba919dc77d91257b206dfed05cf6bf3c">
  <xsd:schema xmlns:xsd="http://www.w3.org/2001/XMLSchema" xmlns:xs="http://www.w3.org/2001/XMLSchema" xmlns:p="http://schemas.microsoft.com/office/2006/metadata/properties" xmlns:ns2="e602ec7d-0efa-40af-b25b-77203dcda383" xmlns:ns3="25e1a89f-f174-41a4-ae0b-1356d9b8536c" targetNamespace="http://schemas.microsoft.com/office/2006/metadata/properties" ma:root="true" ma:fieldsID="7201ea7187317344d7ec6f802cc170ce" ns2:_="" ns3:_="">
    <xsd:import namespace="e602ec7d-0efa-40af-b25b-77203dcda383"/>
    <xsd:import namespace="25e1a89f-f174-41a4-ae0b-1356d9b853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ec7d-0efa-40af-b25b-77203dcda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f03dc-49f4-445e-8199-958552d215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1a89f-f174-41a4-ae0b-1356d9b853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3c2086-0079-494e-81a3-e79ce80f2f4c}" ma:internalName="TaxCatchAll" ma:showField="CatchAllData" ma:web="25e1a89f-f174-41a4-ae0b-1356d9b85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5347-EEEF-4461-97EC-CC87726AE3C2}">
  <ds:schemaRefs>
    <ds:schemaRef ds:uri="http://schemas.microsoft.com/office/2006/metadata/properties"/>
    <ds:schemaRef ds:uri="http://schemas.microsoft.com/office/infopath/2007/PartnerControls"/>
    <ds:schemaRef ds:uri="25e1a89f-f174-41a4-ae0b-1356d9b8536c"/>
    <ds:schemaRef ds:uri="e602ec7d-0efa-40af-b25b-77203dcda383"/>
  </ds:schemaRefs>
</ds:datastoreItem>
</file>

<file path=customXml/itemProps2.xml><?xml version="1.0" encoding="utf-8"?>
<ds:datastoreItem xmlns:ds="http://schemas.openxmlformats.org/officeDocument/2006/customXml" ds:itemID="{926B7086-A633-45AD-B157-F13526CCCB3D}">
  <ds:schemaRefs>
    <ds:schemaRef ds:uri="http://schemas.microsoft.com/sharepoint/v3/contenttype/forms"/>
  </ds:schemaRefs>
</ds:datastoreItem>
</file>

<file path=customXml/itemProps3.xml><?xml version="1.0" encoding="utf-8"?>
<ds:datastoreItem xmlns:ds="http://schemas.openxmlformats.org/officeDocument/2006/customXml" ds:itemID="{E02AAFFB-533E-416B-B63A-68521A936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ec7d-0efa-40af-b25b-77203dcda383"/>
    <ds:schemaRef ds:uri="25e1a89f-f174-41a4-ae0b-1356d9b85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34430-41C4-4EB8-8DB7-6B00766A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SeeAbility</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Birs</dc:creator>
  <cp:lastModifiedBy>Noopur Patel</cp:lastModifiedBy>
  <cp:revision>3</cp:revision>
  <cp:lastPrinted>2017-10-03T11:05:00Z</cp:lastPrinted>
  <dcterms:created xsi:type="dcterms:W3CDTF">2025-06-05T16:06:00Z</dcterms:created>
  <dcterms:modified xsi:type="dcterms:W3CDTF">2025-06-05T16:07:00Z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0x0101006C651D11D64A024B9D517C47D76BAE8D</vt:lpwstr>
  </property>
  <property fmtid="{D5CDD505-2E9C-101B-9397-08002B2CF9AE}" pid="3" name="Order">
    <vt:r8>1886400</vt:r8>
  </property>
  <property fmtid="{D5CDD505-2E9C-101B-9397-08002B2CF9AE}" pid="4" name="MediaServiceImageTags">
    <vt:lpwstr/>
  </property>
</Properties>
</file>