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25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9"/>
        <w:gridCol w:w="6451"/>
      </w:tblGrid>
      <w:tr w:rsidR="008C67AD" w:rsidRPr="002D0BB5" w14:paraId="071720CF" w14:textId="77777777" w:rsidTr="005170A3">
        <w:trPr>
          <w:trHeight w:val="492"/>
        </w:trPr>
        <w:tc>
          <w:tcPr>
            <w:tcW w:w="2529" w:type="dxa"/>
            <w:tcBorders>
              <w:top w:val="single" w:sz="18" w:space="0" w:color="23272A"/>
              <w:left w:val="single" w:sz="18" w:space="0" w:color="23272A"/>
              <w:bottom w:val="single" w:sz="18" w:space="0" w:color="23272A"/>
              <w:right w:val="single" w:sz="18" w:space="0" w:color="23272A"/>
            </w:tcBorders>
            <w:shd w:val="clear" w:color="auto" w:fill="F37245"/>
            <w:vAlign w:val="center"/>
          </w:tcPr>
          <w:p w14:paraId="184A90A2" w14:textId="755DE173" w:rsidR="008C67AD" w:rsidRPr="005170A3" w:rsidRDefault="008C67AD" w:rsidP="008C67AD">
            <w:pPr>
              <w:rPr>
                <w:rFonts w:ascii="Verdana" w:hAnsi="Verdana" w:cs="Arial"/>
                <w:b/>
                <w:color w:val="FFFFFF" w:themeColor="background1"/>
                <w:sz w:val="24"/>
                <w:szCs w:val="24"/>
              </w:rPr>
            </w:pPr>
            <w:r w:rsidRPr="005170A3">
              <w:rPr>
                <w:rFonts w:ascii="Verdana" w:hAnsi="Verdana" w:cs="Arial"/>
                <w:b/>
                <w:color w:val="FFFFFF" w:themeColor="background1"/>
                <w:sz w:val="24"/>
                <w:szCs w:val="24"/>
              </w:rPr>
              <w:t>Job Title</w:t>
            </w:r>
          </w:p>
        </w:tc>
        <w:tc>
          <w:tcPr>
            <w:tcW w:w="6451" w:type="dxa"/>
            <w:tcBorders>
              <w:top w:val="single" w:sz="18" w:space="0" w:color="23272A"/>
              <w:left w:val="single" w:sz="18" w:space="0" w:color="23272A"/>
              <w:bottom w:val="single" w:sz="18" w:space="0" w:color="23272A"/>
              <w:right w:val="single" w:sz="18" w:space="0" w:color="23272A"/>
            </w:tcBorders>
            <w:vAlign w:val="center"/>
          </w:tcPr>
          <w:p w14:paraId="7F9B624D" w14:textId="6111CACE" w:rsidR="008C67AD" w:rsidRPr="005170A3" w:rsidRDefault="00242C87" w:rsidP="008C67AD">
            <w:pPr>
              <w:rPr>
                <w:rFonts w:ascii="Verdana" w:hAnsi="Verdana" w:cs="Arial"/>
                <w:sz w:val="24"/>
                <w:szCs w:val="24"/>
              </w:rPr>
            </w:pPr>
            <w:r>
              <w:rPr>
                <w:rFonts w:ascii="Verdana" w:hAnsi="Verdana" w:cs="Arial"/>
                <w:sz w:val="24"/>
                <w:szCs w:val="24"/>
              </w:rPr>
              <w:t>Deputy Manager</w:t>
            </w:r>
          </w:p>
        </w:tc>
      </w:tr>
      <w:tr w:rsidR="008C67AD" w:rsidRPr="002D0BB5" w14:paraId="431DD323" w14:textId="77777777" w:rsidTr="005170A3">
        <w:trPr>
          <w:trHeight w:val="528"/>
        </w:trPr>
        <w:tc>
          <w:tcPr>
            <w:tcW w:w="2529" w:type="dxa"/>
            <w:tcBorders>
              <w:top w:val="single" w:sz="18" w:space="0" w:color="23272A"/>
              <w:left w:val="single" w:sz="18" w:space="0" w:color="23272A"/>
              <w:bottom w:val="single" w:sz="18" w:space="0" w:color="23272A"/>
              <w:right w:val="single" w:sz="18" w:space="0" w:color="23272A"/>
            </w:tcBorders>
            <w:shd w:val="clear" w:color="auto" w:fill="F37245"/>
            <w:vAlign w:val="center"/>
          </w:tcPr>
          <w:p w14:paraId="1D5249FE" w14:textId="77777777" w:rsidR="008C67AD" w:rsidRPr="005170A3" w:rsidRDefault="008C67AD" w:rsidP="008C67AD">
            <w:pPr>
              <w:rPr>
                <w:rFonts w:ascii="Verdana" w:hAnsi="Verdana" w:cs="Arial"/>
                <w:b/>
                <w:color w:val="E87556"/>
                <w:sz w:val="24"/>
                <w:szCs w:val="24"/>
              </w:rPr>
            </w:pPr>
            <w:r w:rsidRPr="005170A3">
              <w:rPr>
                <w:rFonts w:ascii="Verdana" w:hAnsi="Verdana" w:cs="Arial"/>
                <w:b/>
                <w:color w:val="FFFFFF" w:themeColor="background1"/>
                <w:sz w:val="24"/>
                <w:szCs w:val="24"/>
              </w:rPr>
              <w:t>Responsible to</w:t>
            </w:r>
          </w:p>
        </w:tc>
        <w:tc>
          <w:tcPr>
            <w:tcW w:w="6451" w:type="dxa"/>
            <w:tcBorders>
              <w:top w:val="single" w:sz="18" w:space="0" w:color="23272A"/>
              <w:left w:val="single" w:sz="18" w:space="0" w:color="23272A"/>
              <w:bottom w:val="single" w:sz="18" w:space="0" w:color="23272A"/>
              <w:right w:val="single" w:sz="18" w:space="0" w:color="23272A"/>
            </w:tcBorders>
            <w:vAlign w:val="center"/>
          </w:tcPr>
          <w:p w14:paraId="78ED4FDD" w14:textId="25CC4000" w:rsidR="008C67AD" w:rsidRPr="005170A3" w:rsidRDefault="00242C87" w:rsidP="008C67AD">
            <w:pPr>
              <w:rPr>
                <w:rFonts w:ascii="Verdana" w:hAnsi="Verdana" w:cs="Arial"/>
                <w:sz w:val="24"/>
                <w:szCs w:val="24"/>
              </w:rPr>
            </w:pPr>
            <w:r>
              <w:rPr>
                <w:rFonts w:ascii="Verdana" w:hAnsi="Verdana" w:cs="Arial"/>
                <w:sz w:val="24"/>
                <w:szCs w:val="24"/>
              </w:rPr>
              <w:t>Registered Manager/</w:t>
            </w:r>
            <w:r w:rsidRPr="005170A3">
              <w:rPr>
                <w:rFonts w:ascii="Verdana" w:hAnsi="Verdana" w:cs="Arial"/>
                <w:sz w:val="24"/>
                <w:szCs w:val="24"/>
              </w:rPr>
              <w:t>Manager</w:t>
            </w:r>
          </w:p>
        </w:tc>
      </w:tr>
      <w:tr w:rsidR="008C67AD" w:rsidRPr="002D0BB5" w14:paraId="2E484965" w14:textId="77777777" w:rsidTr="005170A3">
        <w:trPr>
          <w:trHeight w:val="578"/>
        </w:trPr>
        <w:tc>
          <w:tcPr>
            <w:tcW w:w="2529" w:type="dxa"/>
            <w:tcBorders>
              <w:top w:val="single" w:sz="18" w:space="0" w:color="23272A"/>
              <w:left w:val="single" w:sz="18" w:space="0" w:color="23272A"/>
              <w:bottom w:val="single" w:sz="18" w:space="0" w:color="23272A"/>
              <w:right w:val="single" w:sz="18" w:space="0" w:color="23272A"/>
            </w:tcBorders>
            <w:shd w:val="clear" w:color="auto" w:fill="F37245"/>
            <w:vAlign w:val="center"/>
          </w:tcPr>
          <w:p w14:paraId="6A39B74F" w14:textId="77777777" w:rsidR="008C67AD" w:rsidRPr="005170A3" w:rsidRDefault="008C67AD" w:rsidP="008C67AD">
            <w:pPr>
              <w:rPr>
                <w:rFonts w:ascii="Verdana" w:hAnsi="Verdana" w:cs="Arial"/>
                <w:b/>
                <w:color w:val="FFFFFF" w:themeColor="background1"/>
                <w:sz w:val="24"/>
                <w:szCs w:val="24"/>
              </w:rPr>
            </w:pPr>
            <w:r w:rsidRPr="005170A3">
              <w:rPr>
                <w:rFonts w:ascii="Verdana" w:hAnsi="Verdana" w:cs="Arial"/>
                <w:b/>
                <w:color w:val="FFFFFF" w:themeColor="background1"/>
                <w:sz w:val="24"/>
                <w:szCs w:val="24"/>
              </w:rPr>
              <w:t>Responsible for</w:t>
            </w:r>
          </w:p>
        </w:tc>
        <w:tc>
          <w:tcPr>
            <w:tcW w:w="6451" w:type="dxa"/>
            <w:tcBorders>
              <w:top w:val="single" w:sz="18" w:space="0" w:color="23272A"/>
              <w:left w:val="single" w:sz="18" w:space="0" w:color="23272A"/>
              <w:bottom w:val="single" w:sz="18" w:space="0" w:color="23272A"/>
              <w:right w:val="single" w:sz="18" w:space="0" w:color="23272A"/>
            </w:tcBorders>
            <w:vAlign w:val="center"/>
          </w:tcPr>
          <w:p w14:paraId="433A4A7C" w14:textId="16D5BCF0" w:rsidR="008C67AD" w:rsidRPr="005170A3" w:rsidRDefault="00AA5853" w:rsidP="008C67AD">
            <w:pPr>
              <w:rPr>
                <w:rFonts w:ascii="Verdana" w:hAnsi="Verdana" w:cs="Arial"/>
                <w:sz w:val="24"/>
                <w:szCs w:val="24"/>
              </w:rPr>
            </w:pPr>
            <w:r>
              <w:rPr>
                <w:rFonts w:ascii="Verdana" w:hAnsi="Verdana" w:cs="Arial"/>
                <w:sz w:val="24"/>
                <w:szCs w:val="24"/>
              </w:rPr>
              <w:t>S</w:t>
            </w:r>
            <w:r w:rsidR="006B577F">
              <w:rPr>
                <w:rFonts w:ascii="Verdana" w:hAnsi="Verdana" w:cs="Arial"/>
                <w:sz w:val="24"/>
                <w:szCs w:val="24"/>
              </w:rPr>
              <w:t>upport Team</w:t>
            </w:r>
          </w:p>
        </w:tc>
      </w:tr>
    </w:tbl>
    <w:p w14:paraId="7545ABE2" w14:textId="254DFEC0" w:rsidR="00FA1CE8" w:rsidRPr="002D0BB5" w:rsidRDefault="00F67314" w:rsidP="000D611D">
      <w:pPr>
        <w:pStyle w:val="Heading1"/>
        <w:rPr>
          <w:rFonts w:ascii="Verdana" w:hAnsi="Verdana" w:cs="Arial"/>
          <w:sz w:val="22"/>
          <w:szCs w:val="22"/>
        </w:rPr>
      </w:pPr>
      <w:r w:rsidRPr="002D0BB5">
        <w:rPr>
          <w:rFonts w:ascii="Verdana" w:hAnsi="Verdana" w:cs="Arial"/>
          <w:sz w:val="22"/>
          <w:szCs w:val="22"/>
        </w:rPr>
        <w:br/>
      </w:r>
    </w:p>
    <w:tbl>
      <w:tblPr>
        <w:tblStyle w:val="TableGrid"/>
        <w:tblW w:w="9049" w:type="dxa"/>
        <w:shd w:val="clear" w:color="auto" w:fill="404040" w:themeFill="text1" w:themeFillTint="BF"/>
        <w:tblLook w:val="04A0" w:firstRow="1" w:lastRow="0" w:firstColumn="1" w:lastColumn="0" w:noHBand="0" w:noVBand="1"/>
      </w:tblPr>
      <w:tblGrid>
        <w:gridCol w:w="9049"/>
      </w:tblGrid>
      <w:tr w:rsidR="00CB162C" w:rsidRPr="002D0BB5" w14:paraId="25666768" w14:textId="77777777" w:rsidTr="005170A3">
        <w:trPr>
          <w:trHeight w:val="462"/>
        </w:trPr>
        <w:tc>
          <w:tcPr>
            <w:tcW w:w="9049" w:type="dxa"/>
            <w:tcBorders>
              <w:top w:val="single" w:sz="18" w:space="0" w:color="23272A"/>
              <w:left w:val="single" w:sz="18" w:space="0" w:color="23272A"/>
              <w:bottom w:val="single" w:sz="18" w:space="0" w:color="23272A"/>
              <w:right w:val="single" w:sz="18" w:space="0" w:color="23272A"/>
            </w:tcBorders>
            <w:shd w:val="clear" w:color="auto" w:fill="F37245"/>
            <w:vAlign w:val="center"/>
          </w:tcPr>
          <w:p w14:paraId="713550B7" w14:textId="2811FA92" w:rsidR="00367043" w:rsidRPr="00274F0A" w:rsidRDefault="00C333FA" w:rsidP="00F67314">
            <w:pPr>
              <w:rPr>
                <w:rFonts w:ascii="Verdana" w:hAnsi="Verdana"/>
                <w:b/>
                <w:bCs/>
                <w:color w:val="FFFFFF" w:themeColor="background1"/>
                <w:sz w:val="24"/>
                <w:szCs w:val="24"/>
              </w:rPr>
            </w:pPr>
            <w:r w:rsidRPr="00C333FA">
              <w:rPr>
                <w:rFonts w:ascii="Verdana" w:hAnsi="Verdana"/>
                <w:b/>
                <w:bCs/>
                <w:color w:val="FFFFFF" w:themeColor="background1"/>
                <w:sz w:val="24"/>
                <w:szCs w:val="24"/>
              </w:rPr>
              <w:t>Our Values</w:t>
            </w:r>
          </w:p>
        </w:tc>
      </w:tr>
      <w:tr w:rsidR="001B30FB" w:rsidRPr="002D0BB5" w14:paraId="49670C98" w14:textId="77777777" w:rsidTr="00C333FA">
        <w:trPr>
          <w:trHeight w:val="462"/>
        </w:trPr>
        <w:tc>
          <w:tcPr>
            <w:tcW w:w="9049" w:type="dxa"/>
            <w:tcBorders>
              <w:top w:val="single" w:sz="18" w:space="0" w:color="23272A"/>
              <w:left w:val="single" w:sz="18" w:space="0" w:color="23272A"/>
              <w:bottom w:val="single" w:sz="18" w:space="0" w:color="23272A"/>
              <w:right w:val="single" w:sz="18" w:space="0" w:color="23272A"/>
            </w:tcBorders>
            <w:shd w:val="clear" w:color="auto" w:fill="auto"/>
            <w:vAlign w:val="center"/>
          </w:tcPr>
          <w:p w14:paraId="684A7959" w14:textId="77777777" w:rsidR="001B30FB" w:rsidRDefault="001B30FB" w:rsidP="00F67314">
            <w:pPr>
              <w:rPr>
                <w:rFonts w:ascii="Verdana" w:hAnsi="Verdana" w:cs="Arial"/>
                <w:b/>
                <w:color w:val="FFFFFF" w:themeColor="background1"/>
                <w:sz w:val="24"/>
                <w:szCs w:val="24"/>
              </w:rPr>
            </w:pPr>
          </w:p>
          <w:p w14:paraId="00BD7E86" w14:textId="22C8AB63" w:rsidR="00C333FA" w:rsidRDefault="00313906" w:rsidP="00F67314">
            <w:pPr>
              <w:rPr>
                <w:rFonts w:ascii="Verdana" w:hAnsi="Verdana" w:cs="Arial"/>
                <w:b/>
                <w:color w:val="FFFFFF" w:themeColor="background1"/>
                <w:sz w:val="24"/>
                <w:szCs w:val="24"/>
              </w:rPr>
            </w:pPr>
            <w:r>
              <w:rPr>
                <w:rFonts w:ascii="Verdana" w:hAnsi="Verdana" w:cs="Arial"/>
                <w:b/>
                <w:color w:val="FFFFFF" w:themeColor="background1"/>
                <w:sz w:val="24"/>
                <w:szCs w:val="24"/>
              </w:rPr>
              <w:t xml:space="preserve">      </w:t>
            </w:r>
            <w:r w:rsidR="00C333FA">
              <w:rPr>
                <w:noProof/>
              </w:rPr>
              <w:drawing>
                <wp:inline distT="0" distB="0" distL="0" distR="0" wp14:anchorId="4B9DEBF3" wp14:editId="04719DE0">
                  <wp:extent cx="1228725" cy="109682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631" cy="1115490"/>
                          </a:xfrm>
                          <a:prstGeom prst="rect">
                            <a:avLst/>
                          </a:prstGeom>
                          <a:noFill/>
                          <a:ln>
                            <a:noFill/>
                          </a:ln>
                        </pic:spPr>
                      </pic:pic>
                    </a:graphicData>
                  </a:graphic>
                </wp:inline>
              </w:drawing>
            </w:r>
            <w:r w:rsidR="00C333FA">
              <w:rPr>
                <w:rFonts w:ascii="Verdana" w:hAnsi="Verdana" w:cs="Arial"/>
                <w:b/>
                <w:color w:val="FFFFFF" w:themeColor="background1"/>
                <w:sz w:val="24"/>
                <w:szCs w:val="24"/>
              </w:rPr>
              <w:t xml:space="preserve"> </w:t>
            </w:r>
            <w:r w:rsidR="00C333FA">
              <w:rPr>
                <w:noProof/>
              </w:rPr>
              <w:drawing>
                <wp:inline distT="0" distB="0" distL="0" distR="0" wp14:anchorId="492AD498" wp14:editId="0B2AA0CA">
                  <wp:extent cx="1238050" cy="109537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0071" cy="1106011"/>
                          </a:xfrm>
                          <a:prstGeom prst="rect">
                            <a:avLst/>
                          </a:prstGeom>
                          <a:noFill/>
                          <a:ln>
                            <a:noFill/>
                          </a:ln>
                        </pic:spPr>
                      </pic:pic>
                    </a:graphicData>
                  </a:graphic>
                </wp:inline>
              </w:drawing>
            </w:r>
            <w:r w:rsidR="00C333FA">
              <w:rPr>
                <w:rFonts w:ascii="Verdana" w:hAnsi="Verdana" w:cs="Arial"/>
                <w:b/>
                <w:color w:val="FFFFFF" w:themeColor="background1"/>
                <w:sz w:val="24"/>
                <w:szCs w:val="24"/>
              </w:rPr>
              <w:t xml:space="preserve"> </w:t>
            </w:r>
            <w:r w:rsidR="00C333FA">
              <w:rPr>
                <w:noProof/>
              </w:rPr>
              <w:drawing>
                <wp:inline distT="0" distB="0" distL="0" distR="0" wp14:anchorId="18D6BB89" wp14:editId="00E53138">
                  <wp:extent cx="1151262" cy="1085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3634" cy="1106951"/>
                          </a:xfrm>
                          <a:prstGeom prst="rect">
                            <a:avLst/>
                          </a:prstGeom>
                          <a:noFill/>
                          <a:ln>
                            <a:noFill/>
                          </a:ln>
                        </pic:spPr>
                      </pic:pic>
                    </a:graphicData>
                  </a:graphic>
                </wp:inline>
              </w:drawing>
            </w:r>
            <w:r w:rsidR="00C333FA">
              <w:rPr>
                <w:rFonts w:ascii="Verdana" w:hAnsi="Verdana" w:cs="Arial"/>
                <w:b/>
                <w:color w:val="FFFFFF" w:themeColor="background1"/>
                <w:sz w:val="24"/>
                <w:szCs w:val="24"/>
              </w:rPr>
              <w:t xml:space="preserve"> </w:t>
            </w:r>
            <w:r w:rsidR="00C333FA">
              <w:rPr>
                <w:noProof/>
              </w:rPr>
              <w:drawing>
                <wp:inline distT="0" distB="0" distL="0" distR="0" wp14:anchorId="11FA38D7" wp14:editId="47633D70">
                  <wp:extent cx="1190625" cy="107992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5133" cy="1093081"/>
                          </a:xfrm>
                          <a:prstGeom prst="rect">
                            <a:avLst/>
                          </a:prstGeom>
                          <a:noFill/>
                          <a:ln>
                            <a:noFill/>
                          </a:ln>
                        </pic:spPr>
                      </pic:pic>
                    </a:graphicData>
                  </a:graphic>
                </wp:inline>
              </w:drawing>
            </w:r>
          </w:p>
          <w:p w14:paraId="50B003BF" w14:textId="3FBA3D3A" w:rsidR="00C333FA" w:rsidRDefault="00313906" w:rsidP="00F67314">
            <w:pPr>
              <w:rPr>
                <w:rFonts w:ascii="Verdana" w:hAnsi="Verdana" w:cs="Arial"/>
                <w:b/>
                <w:color w:val="FFFFFF" w:themeColor="background1"/>
                <w:sz w:val="24"/>
                <w:szCs w:val="24"/>
              </w:rPr>
            </w:pPr>
            <w:r>
              <w:rPr>
                <w:rFonts w:ascii="Verdana" w:hAnsi="Verdana"/>
                <w:b/>
                <w:bCs/>
                <w:noProof/>
              </w:rPr>
              <mc:AlternateContent>
                <mc:Choice Requires="wps">
                  <w:drawing>
                    <wp:anchor distT="0" distB="0" distL="114300" distR="114300" simplePos="0" relativeHeight="251665408" behindDoc="0" locked="0" layoutInCell="1" allowOverlap="1" wp14:anchorId="50DE51E0" wp14:editId="2C8CE963">
                      <wp:simplePos x="0" y="0"/>
                      <wp:positionH relativeFrom="column">
                        <wp:posOffset>4076700</wp:posOffset>
                      </wp:positionH>
                      <wp:positionV relativeFrom="paragraph">
                        <wp:posOffset>96520</wp:posOffset>
                      </wp:positionV>
                      <wp:extent cx="1228725" cy="93345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1228725" cy="933450"/>
                              </a:xfrm>
                              <a:prstGeom prst="rect">
                                <a:avLst/>
                              </a:prstGeom>
                              <a:solidFill>
                                <a:sysClr val="window" lastClr="FFFFFF"/>
                              </a:solidFill>
                              <a:ln w="6350">
                                <a:noFill/>
                              </a:ln>
                            </wps:spPr>
                            <wps:txbx>
                              <w:txbxContent>
                                <w:p w14:paraId="52994BDE" w14:textId="69AEDF5E" w:rsidR="003635D0" w:rsidRPr="000F75F0" w:rsidRDefault="003635D0" w:rsidP="003635D0">
                                  <w:pPr>
                                    <w:spacing w:after="0"/>
                                    <w:jc w:val="center"/>
                                    <w:rPr>
                                      <w:rFonts w:ascii="Verdana" w:hAnsi="Verdana"/>
                                      <w:b/>
                                      <w:bCs/>
                                    </w:rPr>
                                  </w:pPr>
                                  <w:r>
                                    <w:rPr>
                                      <w:rFonts w:ascii="Verdana" w:hAnsi="Verdana"/>
                                      <w:b/>
                                      <w:bCs/>
                                    </w:rPr>
                                    <w:t>We believe in each 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DE51E0" id="_x0000_t202" coordsize="21600,21600" o:spt="202" path="m,l,21600r21600,l21600,xe">
                      <v:stroke joinstyle="miter"/>
                      <v:path gradientshapeok="t" o:connecttype="rect"/>
                    </v:shapetype>
                    <v:shape id="Text Box 9" o:spid="_x0000_s1026" type="#_x0000_t202" style="position:absolute;margin-left:321pt;margin-top:7.6pt;width:96.75pt;height: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" fillcolor="window" stroked="f" strokeweight=".5pt">
                      <v:textbox>
                        <w:txbxContent>
                          <w:p w14:paraId="52994BDE" w14:textId="69AEDF5E" w:rsidR="003635D0" w:rsidRPr="000F75F0" w:rsidRDefault="003635D0" w:rsidP="003635D0">
                            <w:pPr>
                              <w:spacing w:after="0"/>
                              <w:jc w:val="center"/>
                              <w:rPr>
                                <w:rFonts w:ascii="Verdana" w:hAnsi="Verdana"/>
                                <w:b/>
                                <w:bCs/>
                              </w:rPr>
                            </w:pPr>
                            <w:r>
                              <w:rPr>
                                <w:rFonts w:ascii="Verdana" w:hAnsi="Verdana"/>
                                <w:b/>
                                <w:bCs/>
                              </w:rPr>
                              <w:t>We believe in each other</w:t>
                            </w:r>
                          </w:p>
                        </w:txbxContent>
                      </v:textbox>
                    </v:shape>
                  </w:pict>
                </mc:Fallback>
              </mc:AlternateContent>
            </w:r>
            <w:r>
              <w:rPr>
                <w:rFonts w:ascii="Verdana" w:hAnsi="Verdana"/>
                <w:b/>
                <w:bCs/>
                <w:noProof/>
              </w:rPr>
              <mc:AlternateContent>
                <mc:Choice Requires="wps">
                  <w:drawing>
                    <wp:anchor distT="0" distB="0" distL="114300" distR="114300" simplePos="0" relativeHeight="251663360" behindDoc="0" locked="0" layoutInCell="1" allowOverlap="1" wp14:anchorId="3C7B5BCE" wp14:editId="64D91A31">
                      <wp:simplePos x="0" y="0"/>
                      <wp:positionH relativeFrom="column">
                        <wp:posOffset>2857500</wp:posOffset>
                      </wp:positionH>
                      <wp:positionV relativeFrom="paragraph">
                        <wp:posOffset>79375</wp:posOffset>
                      </wp:positionV>
                      <wp:extent cx="1228725" cy="93345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1228725" cy="933450"/>
                              </a:xfrm>
                              <a:prstGeom prst="rect">
                                <a:avLst/>
                              </a:prstGeom>
                              <a:solidFill>
                                <a:sysClr val="window" lastClr="FFFFFF"/>
                              </a:solidFill>
                              <a:ln w="6350">
                                <a:noFill/>
                              </a:ln>
                            </wps:spPr>
                            <wps:txbx>
                              <w:txbxContent>
                                <w:p w14:paraId="26B1194D" w14:textId="4A8ABDCD" w:rsidR="00474E05" w:rsidRPr="000F75F0" w:rsidRDefault="00474E05" w:rsidP="00474E05">
                                  <w:pPr>
                                    <w:spacing w:after="0"/>
                                    <w:jc w:val="center"/>
                                    <w:rPr>
                                      <w:rFonts w:ascii="Verdana" w:hAnsi="Verdana"/>
                                      <w:b/>
                                      <w:bCs/>
                                    </w:rPr>
                                  </w:pPr>
                                  <w:r>
                                    <w:rPr>
                                      <w:rFonts w:ascii="Verdana" w:hAnsi="Verdana"/>
                                      <w:b/>
                                      <w:bCs/>
                                    </w:rPr>
                                    <w:t xml:space="preserve">We learn together </w:t>
                                  </w:r>
                                  <w:r w:rsidR="003635D0">
                                    <w:rPr>
                                      <w:rFonts w:ascii="Verdana" w:hAnsi="Verdana"/>
                                      <w:b/>
                                      <w:bCs/>
                                    </w:rPr>
                                    <w:t>to be our best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B5BCE" id="Text Box 8" o:spid="_x0000_s1027" type="#_x0000_t202" style="position:absolute;margin-left:225pt;margin-top:6.25pt;width:96.75pt;height: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" fillcolor="window" stroked="f" strokeweight=".5pt">
                      <v:textbox>
                        <w:txbxContent>
                          <w:p w14:paraId="26B1194D" w14:textId="4A8ABDCD" w:rsidR="00474E05" w:rsidRPr="000F75F0" w:rsidRDefault="00474E05" w:rsidP="00474E05">
                            <w:pPr>
                              <w:spacing w:after="0"/>
                              <w:jc w:val="center"/>
                              <w:rPr>
                                <w:rFonts w:ascii="Verdana" w:hAnsi="Verdana"/>
                                <w:b/>
                                <w:bCs/>
                              </w:rPr>
                            </w:pPr>
                            <w:r>
                              <w:rPr>
                                <w:rFonts w:ascii="Verdana" w:hAnsi="Verdana"/>
                                <w:b/>
                                <w:bCs/>
                              </w:rPr>
                              <w:t xml:space="preserve">We learn together </w:t>
                            </w:r>
                            <w:r w:rsidR="003635D0">
                              <w:rPr>
                                <w:rFonts w:ascii="Verdana" w:hAnsi="Verdana"/>
                                <w:b/>
                                <w:bCs/>
                              </w:rPr>
                              <w:t>to be our best</w:t>
                            </w:r>
                          </w:p>
                        </w:txbxContent>
                      </v:textbox>
                    </v:shape>
                  </w:pict>
                </mc:Fallback>
              </mc:AlternateContent>
            </w:r>
            <w:r>
              <w:rPr>
                <w:rFonts w:ascii="Verdana" w:hAnsi="Verdana"/>
                <w:b/>
                <w:bCs/>
                <w:noProof/>
              </w:rPr>
              <mc:AlternateContent>
                <mc:Choice Requires="wps">
                  <w:drawing>
                    <wp:anchor distT="0" distB="0" distL="114300" distR="114300" simplePos="0" relativeHeight="251661312" behindDoc="0" locked="0" layoutInCell="1" allowOverlap="1" wp14:anchorId="42D2B80C" wp14:editId="1D109FF9">
                      <wp:simplePos x="0" y="0"/>
                      <wp:positionH relativeFrom="column">
                        <wp:posOffset>1609725</wp:posOffset>
                      </wp:positionH>
                      <wp:positionV relativeFrom="paragraph">
                        <wp:posOffset>95250</wp:posOffset>
                      </wp:positionV>
                      <wp:extent cx="1228725" cy="93345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1228725" cy="933450"/>
                              </a:xfrm>
                              <a:prstGeom prst="rect">
                                <a:avLst/>
                              </a:prstGeom>
                              <a:solidFill>
                                <a:sysClr val="window" lastClr="FFFFFF"/>
                              </a:solidFill>
                              <a:ln w="6350">
                                <a:noFill/>
                              </a:ln>
                            </wps:spPr>
                            <wps:txbx>
                              <w:txbxContent>
                                <w:p w14:paraId="494F5ECB" w14:textId="28A32BB5" w:rsidR="000F75F0" w:rsidRPr="000F75F0" w:rsidRDefault="000F75F0" w:rsidP="000F75F0">
                                  <w:pPr>
                                    <w:spacing w:after="0"/>
                                    <w:jc w:val="center"/>
                                    <w:rPr>
                                      <w:rFonts w:ascii="Verdana" w:hAnsi="Verdana"/>
                                      <w:b/>
                                      <w:bCs/>
                                    </w:rPr>
                                  </w:pPr>
                                  <w:r>
                                    <w:rPr>
                                      <w:rFonts w:ascii="Verdana" w:hAnsi="Verdana"/>
                                      <w:b/>
                                      <w:bCs/>
                                    </w:rPr>
                                    <w:t xml:space="preserve">We </w:t>
                                  </w:r>
                                  <w:r w:rsidR="00474E05">
                                    <w:rPr>
                                      <w:rFonts w:ascii="Verdana" w:hAnsi="Verdana"/>
                                      <w:b/>
                                      <w:bCs/>
                                    </w:rPr>
                                    <w:t>spark imagination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2B80C" id="Text Box 7" o:spid="_x0000_s1028" type="#_x0000_t202" style="position:absolute;margin-left:126.75pt;margin-top:7.5pt;width:96.75pt;height: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" fillcolor="window" stroked="f" strokeweight=".5pt">
                      <v:textbox>
                        <w:txbxContent>
                          <w:p w14:paraId="494F5ECB" w14:textId="28A32BB5" w:rsidR="000F75F0" w:rsidRPr="000F75F0" w:rsidRDefault="000F75F0" w:rsidP="000F75F0">
                            <w:pPr>
                              <w:spacing w:after="0"/>
                              <w:jc w:val="center"/>
                              <w:rPr>
                                <w:rFonts w:ascii="Verdana" w:hAnsi="Verdana"/>
                                <w:b/>
                                <w:bCs/>
                              </w:rPr>
                            </w:pPr>
                            <w:r>
                              <w:rPr>
                                <w:rFonts w:ascii="Verdana" w:hAnsi="Verdana"/>
                                <w:b/>
                                <w:bCs/>
                              </w:rPr>
                              <w:t xml:space="preserve">We </w:t>
                            </w:r>
                            <w:r w:rsidR="00474E05">
                              <w:rPr>
                                <w:rFonts w:ascii="Verdana" w:hAnsi="Verdana"/>
                                <w:b/>
                                <w:bCs/>
                              </w:rPr>
                              <w:t>spark imagination</w:t>
                            </w:r>
                          </w:p>
                        </w:txbxContent>
                      </v:textbox>
                    </v:shape>
                  </w:pict>
                </mc:Fallback>
              </mc:AlternateContent>
            </w:r>
            <w:r>
              <w:rPr>
                <w:rFonts w:ascii="Verdana" w:hAnsi="Verdana"/>
                <w:b/>
                <w:bCs/>
                <w:noProof/>
              </w:rPr>
              <mc:AlternateContent>
                <mc:Choice Requires="wps">
                  <w:drawing>
                    <wp:anchor distT="0" distB="0" distL="114300" distR="114300" simplePos="0" relativeHeight="251659264" behindDoc="0" locked="0" layoutInCell="1" allowOverlap="1" wp14:anchorId="40868D85" wp14:editId="5233F506">
                      <wp:simplePos x="0" y="0"/>
                      <wp:positionH relativeFrom="column">
                        <wp:posOffset>326390</wp:posOffset>
                      </wp:positionH>
                      <wp:positionV relativeFrom="paragraph">
                        <wp:posOffset>86360</wp:posOffset>
                      </wp:positionV>
                      <wp:extent cx="1228725" cy="93345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1228725" cy="933450"/>
                              </a:xfrm>
                              <a:prstGeom prst="rect">
                                <a:avLst/>
                              </a:prstGeom>
                              <a:solidFill>
                                <a:schemeClr val="lt1"/>
                              </a:solidFill>
                              <a:ln w="6350">
                                <a:noFill/>
                              </a:ln>
                            </wps:spPr>
                            <wps:txbx>
                              <w:txbxContent>
                                <w:p w14:paraId="786EB309" w14:textId="3C7511D2" w:rsidR="00506CD8" w:rsidRPr="000F75F0" w:rsidRDefault="00506CD8" w:rsidP="000F75F0">
                                  <w:pPr>
                                    <w:spacing w:after="0"/>
                                    <w:jc w:val="center"/>
                                    <w:rPr>
                                      <w:rFonts w:ascii="Verdana" w:hAnsi="Verdana"/>
                                      <w:b/>
                                      <w:bCs/>
                                    </w:rPr>
                                  </w:pPr>
                                  <w:r w:rsidRPr="000F75F0">
                                    <w:rPr>
                                      <w:rFonts w:ascii="Verdana" w:hAnsi="Verdana"/>
                                      <w:b/>
                                      <w:bCs/>
                                    </w:rPr>
                                    <w:t>Respect is our</w:t>
                                  </w:r>
                                </w:p>
                                <w:p w14:paraId="0085CD84" w14:textId="773CF422" w:rsidR="00506CD8" w:rsidRPr="000F75F0" w:rsidRDefault="00506CD8" w:rsidP="000F75F0">
                                  <w:pPr>
                                    <w:spacing w:after="0"/>
                                    <w:jc w:val="center"/>
                                    <w:rPr>
                                      <w:rFonts w:ascii="Verdana" w:hAnsi="Verdana"/>
                                      <w:b/>
                                      <w:bCs/>
                                    </w:rPr>
                                  </w:pPr>
                                  <w:r w:rsidRPr="000F75F0">
                                    <w:rPr>
                                      <w:rFonts w:ascii="Verdana" w:hAnsi="Verdana"/>
                                      <w:b/>
                                      <w:bCs/>
                                    </w:rPr>
                                    <w:t>starting point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68D85" id="Text Box 6" o:spid="_x0000_s1029" type="#_x0000_t202" style="position:absolute;margin-left:25.7pt;margin-top:6.8pt;width:96.7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" fillcolor="white [3201]" stroked="f" strokeweight=".5pt">
                      <v:textbox>
                        <w:txbxContent>
                          <w:p w14:paraId="786EB309" w14:textId="3C7511D2" w:rsidR="00506CD8" w:rsidRPr="000F75F0" w:rsidRDefault="00506CD8" w:rsidP="000F75F0">
                            <w:pPr>
                              <w:spacing w:after="0"/>
                              <w:jc w:val="center"/>
                              <w:rPr>
                                <w:rFonts w:ascii="Verdana" w:hAnsi="Verdana"/>
                                <w:b/>
                                <w:bCs/>
                              </w:rPr>
                            </w:pPr>
                            <w:r w:rsidRPr="000F75F0">
                              <w:rPr>
                                <w:rFonts w:ascii="Verdana" w:hAnsi="Verdana"/>
                                <w:b/>
                                <w:bCs/>
                              </w:rPr>
                              <w:t>Respect is our</w:t>
                            </w:r>
                          </w:p>
                          <w:p w14:paraId="0085CD84" w14:textId="773CF422" w:rsidR="00506CD8" w:rsidRPr="000F75F0" w:rsidRDefault="00506CD8" w:rsidP="000F75F0">
                            <w:pPr>
                              <w:spacing w:after="0"/>
                              <w:jc w:val="center"/>
                              <w:rPr>
                                <w:rFonts w:ascii="Verdana" w:hAnsi="Verdana"/>
                                <w:b/>
                                <w:bCs/>
                              </w:rPr>
                            </w:pPr>
                            <w:r w:rsidRPr="000F75F0">
                              <w:rPr>
                                <w:rFonts w:ascii="Verdana" w:hAnsi="Verdana"/>
                                <w:b/>
                                <w:bCs/>
                              </w:rPr>
                              <w:t>starting point</w:t>
                            </w:r>
                          </w:p>
                        </w:txbxContent>
                      </v:textbox>
                    </v:shape>
                  </w:pict>
                </mc:Fallback>
              </mc:AlternateContent>
            </w:r>
            <w:r w:rsidR="00C333FA">
              <w:rPr>
                <w:rFonts w:ascii="Verdana" w:hAnsi="Verdana" w:cs="Arial"/>
                <w:b/>
                <w:color w:val="FFFFFF" w:themeColor="background1"/>
                <w:sz w:val="24"/>
                <w:szCs w:val="24"/>
              </w:rPr>
              <w:t xml:space="preserve"> </w:t>
            </w:r>
          </w:p>
          <w:p w14:paraId="2BF15B6B" w14:textId="593404CF" w:rsidR="00C333FA" w:rsidRDefault="00C333FA" w:rsidP="00F67314">
            <w:pPr>
              <w:rPr>
                <w:rFonts w:ascii="Verdana" w:hAnsi="Verdana" w:cs="Arial"/>
                <w:b/>
                <w:color w:val="FFFFFF" w:themeColor="background1"/>
                <w:sz w:val="24"/>
                <w:szCs w:val="24"/>
              </w:rPr>
            </w:pPr>
          </w:p>
          <w:p w14:paraId="524F36E5" w14:textId="09BDFCA4" w:rsidR="00C333FA" w:rsidRDefault="00C333FA" w:rsidP="00F67314">
            <w:pPr>
              <w:rPr>
                <w:rFonts w:ascii="Verdana" w:hAnsi="Verdana" w:cs="Arial"/>
                <w:b/>
                <w:color w:val="FFFFFF" w:themeColor="background1"/>
                <w:sz w:val="24"/>
                <w:szCs w:val="24"/>
              </w:rPr>
            </w:pPr>
          </w:p>
          <w:p w14:paraId="60CA47C4" w14:textId="662AAE0B" w:rsidR="00C333FA" w:rsidRDefault="00C333FA" w:rsidP="00F67314">
            <w:pPr>
              <w:rPr>
                <w:rFonts w:ascii="Verdana" w:hAnsi="Verdana" w:cs="Arial"/>
                <w:b/>
                <w:color w:val="FFFFFF" w:themeColor="background1"/>
                <w:sz w:val="24"/>
                <w:szCs w:val="24"/>
              </w:rPr>
            </w:pPr>
          </w:p>
          <w:p w14:paraId="0EE0CB99" w14:textId="7D159524" w:rsidR="00C333FA" w:rsidRDefault="00C333FA" w:rsidP="00F67314">
            <w:pPr>
              <w:rPr>
                <w:rFonts w:ascii="Verdana" w:hAnsi="Verdana" w:cs="Arial"/>
                <w:b/>
                <w:color w:val="FFFFFF" w:themeColor="background1"/>
                <w:sz w:val="24"/>
                <w:szCs w:val="24"/>
              </w:rPr>
            </w:pPr>
          </w:p>
          <w:p w14:paraId="2669F19E" w14:textId="2AEFAF2D" w:rsidR="00C333FA" w:rsidRPr="005170A3" w:rsidRDefault="00C333FA" w:rsidP="00F67314">
            <w:pPr>
              <w:rPr>
                <w:rFonts w:ascii="Verdana" w:hAnsi="Verdana" w:cs="Arial"/>
                <w:b/>
                <w:color w:val="FFFFFF" w:themeColor="background1"/>
                <w:sz w:val="24"/>
                <w:szCs w:val="24"/>
              </w:rPr>
            </w:pPr>
          </w:p>
        </w:tc>
      </w:tr>
      <w:tr w:rsidR="00C333FA" w:rsidRPr="002D0BB5" w14:paraId="4D1D4700" w14:textId="77777777" w:rsidTr="005170A3">
        <w:trPr>
          <w:trHeight w:val="462"/>
        </w:trPr>
        <w:tc>
          <w:tcPr>
            <w:tcW w:w="9049" w:type="dxa"/>
            <w:tcBorders>
              <w:top w:val="single" w:sz="18" w:space="0" w:color="23272A"/>
              <w:left w:val="single" w:sz="18" w:space="0" w:color="23272A"/>
              <w:bottom w:val="single" w:sz="18" w:space="0" w:color="23272A"/>
              <w:right w:val="single" w:sz="18" w:space="0" w:color="23272A"/>
            </w:tcBorders>
            <w:shd w:val="clear" w:color="auto" w:fill="F37245"/>
            <w:vAlign w:val="center"/>
          </w:tcPr>
          <w:p w14:paraId="53E68230" w14:textId="5C25C616" w:rsidR="00C333FA" w:rsidRPr="00313906" w:rsidRDefault="00313906" w:rsidP="00313906">
            <w:pPr>
              <w:spacing w:line="276" w:lineRule="auto"/>
              <w:rPr>
                <w:rFonts w:ascii="Verdana" w:hAnsi="Verdana"/>
                <w:b/>
                <w:bCs/>
                <w:color w:val="FFFFFF" w:themeColor="background1"/>
                <w:sz w:val="24"/>
                <w:szCs w:val="24"/>
              </w:rPr>
            </w:pPr>
            <w:r w:rsidRPr="00313906">
              <w:rPr>
                <w:rFonts w:ascii="Verdana" w:hAnsi="Verdana"/>
                <w:b/>
                <w:bCs/>
                <w:color w:val="FFFFFF" w:themeColor="background1"/>
                <w:sz w:val="24"/>
                <w:szCs w:val="24"/>
              </w:rPr>
              <w:t>Role Purpose</w:t>
            </w:r>
          </w:p>
        </w:tc>
      </w:tr>
      <w:tr w:rsidR="00367043" w:rsidRPr="002D0BB5" w14:paraId="39E82F8E" w14:textId="77777777" w:rsidTr="008129CE">
        <w:trPr>
          <w:trHeight w:val="822"/>
        </w:trPr>
        <w:tc>
          <w:tcPr>
            <w:tcW w:w="9049" w:type="dxa"/>
            <w:tcBorders>
              <w:top w:val="single" w:sz="18" w:space="0" w:color="23272A"/>
              <w:left w:val="single" w:sz="18" w:space="0" w:color="23272A"/>
              <w:bottom w:val="single" w:sz="18" w:space="0" w:color="23272A"/>
              <w:right w:val="single" w:sz="18" w:space="0" w:color="23272A"/>
            </w:tcBorders>
            <w:shd w:val="clear" w:color="auto" w:fill="FFFFFF" w:themeFill="background1"/>
          </w:tcPr>
          <w:p w14:paraId="7076854D" w14:textId="77777777" w:rsidR="00313906" w:rsidRDefault="00B326D7" w:rsidP="00313906">
            <w:pPr>
              <w:rPr>
                <w:rFonts w:ascii="Verdana" w:hAnsi="Verdana"/>
                <w:b/>
                <w:bCs/>
              </w:rPr>
            </w:pPr>
            <w:r>
              <w:rPr>
                <w:rFonts w:ascii="Verdana" w:hAnsi="Verdana"/>
                <w:b/>
                <w:bCs/>
              </w:rPr>
              <w:t xml:space="preserve">  </w:t>
            </w:r>
            <w:r w:rsidR="00163C00">
              <w:rPr>
                <w:rFonts w:ascii="Verdana" w:hAnsi="Verdana"/>
                <w:b/>
                <w:bCs/>
              </w:rPr>
              <w:t xml:space="preserve"> </w:t>
            </w:r>
            <w:r w:rsidR="00221C8E">
              <w:rPr>
                <w:rFonts w:ascii="Verdana" w:hAnsi="Verdana"/>
                <w:b/>
                <w:bCs/>
              </w:rPr>
              <w:t xml:space="preserve"> </w:t>
            </w:r>
            <w:r w:rsidR="009011B1">
              <w:rPr>
                <w:rFonts w:ascii="Verdana" w:hAnsi="Verdana"/>
                <w:b/>
                <w:bCs/>
              </w:rPr>
              <w:t xml:space="preserve"> </w:t>
            </w:r>
          </w:p>
          <w:p w14:paraId="1C890877" w14:textId="6EB72A37" w:rsidR="005721A2" w:rsidRPr="00313906" w:rsidRDefault="00EF1249" w:rsidP="00940453">
            <w:pPr>
              <w:jc w:val="both"/>
              <w:rPr>
                <w:rFonts w:ascii="Verdana" w:hAnsi="Verdana"/>
                <w:b/>
                <w:bCs/>
              </w:rPr>
            </w:pPr>
            <w:r>
              <w:rPr>
                <w:rFonts w:ascii="Verdana" w:hAnsi="Verdana"/>
                <w:sz w:val="24"/>
                <w:szCs w:val="24"/>
              </w:rPr>
              <w:t>As a</w:t>
            </w:r>
            <w:r w:rsidR="005721A2" w:rsidRPr="005721A2">
              <w:rPr>
                <w:rFonts w:ascii="Verdana" w:hAnsi="Verdana"/>
                <w:sz w:val="24"/>
                <w:szCs w:val="24"/>
              </w:rPr>
              <w:t xml:space="preserve"> SeeAbility </w:t>
            </w:r>
            <w:r w:rsidR="000635B4">
              <w:rPr>
                <w:rFonts w:ascii="Verdana" w:hAnsi="Verdana"/>
                <w:sz w:val="24"/>
                <w:szCs w:val="24"/>
              </w:rPr>
              <w:t xml:space="preserve">Deputy </w:t>
            </w:r>
            <w:r w:rsidR="005721A2" w:rsidRPr="005721A2">
              <w:rPr>
                <w:rFonts w:ascii="Verdana" w:hAnsi="Verdana"/>
                <w:sz w:val="24"/>
                <w:szCs w:val="24"/>
              </w:rPr>
              <w:t xml:space="preserve">Manager </w:t>
            </w:r>
            <w:r>
              <w:rPr>
                <w:rFonts w:ascii="Verdana" w:hAnsi="Verdana"/>
                <w:sz w:val="24"/>
                <w:szCs w:val="24"/>
              </w:rPr>
              <w:t xml:space="preserve">your </w:t>
            </w:r>
            <w:r w:rsidR="005721A2" w:rsidRPr="005721A2">
              <w:rPr>
                <w:rFonts w:ascii="Verdana" w:hAnsi="Verdana"/>
                <w:sz w:val="24"/>
                <w:szCs w:val="24"/>
              </w:rPr>
              <w:t xml:space="preserve">role is to </w:t>
            </w:r>
            <w:r w:rsidR="00241918">
              <w:rPr>
                <w:rFonts w:ascii="Verdana" w:hAnsi="Verdana"/>
                <w:sz w:val="24"/>
                <w:szCs w:val="24"/>
              </w:rPr>
              <w:t xml:space="preserve">support the manager to </w:t>
            </w:r>
            <w:r w:rsidR="005721A2" w:rsidRPr="005721A2">
              <w:rPr>
                <w:rFonts w:ascii="Verdana" w:hAnsi="Verdana"/>
                <w:sz w:val="24"/>
                <w:szCs w:val="24"/>
              </w:rPr>
              <w:t>lead the home/s and your team. You are responsible for securing, sustaining and promoting our charity. Maximising opportunities for people we support to live, love, thrive and belong, through the excellent personalised support your team deliver.</w:t>
            </w:r>
          </w:p>
          <w:p w14:paraId="412B6C57" w14:textId="2991B3B1" w:rsidR="00CD37C6" w:rsidRPr="002D0BB5" w:rsidRDefault="00CD37C6" w:rsidP="00767686">
            <w:pPr>
              <w:rPr>
                <w:rFonts w:ascii="Verdana" w:hAnsi="Verdana"/>
              </w:rPr>
            </w:pPr>
          </w:p>
        </w:tc>
      </w:tr>
      <w:tr w:rsidR="002814AB" w:rsidRPr="002D0BB5" w14:paraId="797D55DF" w14:textId="77777777" w:rsidTr="00A167DD">
        <w:trPr>
          <w:trHeight w:val="486"/>
        </w:trPr>
        <w:tc>
          <w:tcPr>
            <w:tcW w:w="9049" w:type="dxa"/>
            <w:tcBorders>
              <w:top w:val="single" w:sz="18" w:space="0" w:color="23272A"/>
              <w:left w:val="single" w:sz="24" w:space="0" w:color="23272A"/>
              <w:bottom w:val="single" w:sz="18" w:space="0" w:color="23272A"/>
              <w:right w:val="single" w:sz="18" w:space="0" w:color="23272A"/>
            </w:tcBorders>
            <w:shd w:val="clear" w:color="auto" w:fill="F37245"/>
            <w:vAlign w:val="center"/>
          </w:tcPr>
          <w:p w14:paraId="1B752E49" w14:textId="5869738E" w:rsidR="002814AB" w:rsidRPr="00A167DD" w:rsidRDefault="00A167DD" w:rsidP="00A167DD">
            <w:pPr>
              <w:jc w:val="both"/>
              <w:rPr>
                <w:rFonts w:ascii="Verdana" w:hAnsi="Verdana"/>
                <w:b/>
                <w:bCs/>
                <w:color w:val="FFFFFF" w:themeColor="background1"/>
                <w:sz w:val="24"/>
                <w:szCs w:val="24"/>
              </w:rPr>
            </w:pPr>
            <w:r w:rsidRPr="00A167DD">
              <w:rPr>
                <w:rFonts w:ascii="Verdana" w:hAnsi="Verdana"/>
                <w:b/>
                <w:bCs/>
                <w:color w:val="FFFFFF" w:themeColor="background1"/>
                <w:sz w:val="24"/>
                <w:szCs w:val="24"/>
              </w:rPr>
              <w:t>Leadership &amp; Culture</w:t>
            </w:r>
          </w:p>
        </w:tc>
      </w:tr>
      <w:tr w:rsidR="00313906" w:rsidRPr="002D0BB5" w14:paraId="630F4EBA" w14:textId="77777777" w:rsidTr="00313906">
        <w:trPr>
          <w:trHeight w:val="486"/>
        </w:trPr>
        <w:tc>
          <w:tcPr>
            <w:tcW w:w="9049" w:type="dxa"/>
            <w:tcBorders>
              <w:top w:val="single" w:sz="18" w:space="0" w:color="23272A"/>
              <w:left w:val="single" w:sz="24" w:space="0" w:color="23272A"/>
              <w:bottom w:val="single" w:sz="18" w:space="0" w:color="23272A"/>
              <w:right w:val="single" w:sz="18" w:space="0" w:color="23272A"/>
            </w:tcBorders>
            <w:shd w:val="clear" w:color="auto" w:fill="auto"/>
            <w:vAlign w:val="center"/>
          </w:tcPr>
          <w:p w14:paraId="34F3882D" w14:textId="325331C5" w:rsidR="008F7DC5" w:rsidRPr="00940453" w:rsidRDefault="008F7DC5" w:rsidP="008F7DC5">
            <w:pPr>
              <w:numPr>
                <w:ilvl w:val="0"/>
                <w:numId w:val="15"/>
              </w:numPr>
              <w:spacing w:after="160" w:line="259" w:lineRule="auto"/>
              <w:contextualSpacing/>
              <w:jc w:val="both"/>
              <w:rPr>
                <w:rFonts w:ascii="Verdana" w:eastAsia="Calibri" w:hAnsi="Verdana" w:cs="Times New Roman"/>
                <w:kern w:val="2"/>
                <w:sz w:val="24"/>
                <w:szCs w:val="24"/>
                <w14:ligatures w14:val="standardContextual"/>
              </w:rPr>
            </w:pPr>
            <w:r w:rsidRPr="00940453">
              <w:rPr>
                <w:rFonts w:ascii="Verdana" w:eastAsia="Calibri" w:hAnsi="Verdana" w:cs="Times New Roman"/>
                <w:kern w:val="2"/>
                <w:sz w:val="24"/>
                <w:szCs w:val="24"/>
                <w14:ligatures w14:val="standardContextual"/>
              </w:rPr>
              <w:t xml:space="preserve">Be a visible and present SeeAbility leader through role modelling our values and behaviours that support to create an open culture where: - </w:t>
            </w:r>
          </w:p>
          <w:p w14:paraId="7DBBF458" w14:textId="77777777" w:rsidR="008F7DC5" w:rsidRPr="00940453" w:rsidRDefault="008F7DC5" w:rsidP="008F7DC5">
            <w:pPr>
              <w:numPr>
                <w:ilvl w:val="1"/>
                <w:numId w:val="15"/>
              </w:numPr>
              <w:spacing w:after="160" w:line="259" w:lineRule="auto"/>
              <w:contextualSpacing/>
              <w:jc w:val="both"/>
              <w:rPr>
                <w:rFonts w:ascii="Verdana" w:eastAsia="Calibri" w:hAnsi="Verdana" w:cs="Times New Roman"/>
                <w:kern w:val="2"/>
                <w:sz w:val="24"/>
                <w:szCs w:val="24"/>
                <w14:ligatures w14:val="standardContextual"/>
              </w:rPr>
            </w:pPr>
            <w:r w:rsidRPr="00940453">
              <w:rPr>
                <w:rFonts w:ascii="Verdana" w:eastAsia="Calibri" w:hAnsi="Verdana" w:cs="Times New Roman"/>
                <w:kern w:val="2"/>
                <w:sz w:val="24"/>
                <w:szCs w:val="24"/>
                <w14:ligatures w14:val="standardContextual"/>
              </w:rPr>
              <w:t>There is fairness, we can all be ourselves and feel we belong.</w:t>
            </w:r>
          </w:p>
          <w:p w14:paraId="2E99D78B" w14:textId="77777777" w:rsidR="008F7DC5" w:rsidRPr="00940453" w:rsidRDefault="008F7DC5" w:rsidP="008F7DC5">
            <w:pPr>
              <w:numPr>
                <w:ilvl w:val="1"/>
                <w:numId w:val="15"/>
              </w:numPr>
              <w:spacing w:after="160" w:line="259" w:lineRule="auto"/>
              <w:contextualSpacing/>
              <w:jc w:val="both"/>
              <w:rPr>
                <w:rFonts w:ascii="Verdana" w:eastAsia="Calibri" w:hAnsi="Verdana" w:cs="Times New Roman"/>
                <w:kern w:val="2"/>
                <w:sz w:val="24"/>
                <w:szCs w:val="24"/>
                <w14:ligatures w14:val="standardContextual"/>
              </w:rPr>
            </w:pPr>
            <w:r w:rsidRPr="00940453">
              <w:rPr>
                <w:rFonts w:ascii="Verdana" w:eastAsia="Calibri" w:hAnsi="Verdana" w:cs="Times New Roman"/>
                <w:kern w:val="2"/>
                <w:sz w:val="24"/>
                <w:szCs w:val="24"/>
                <w14:ligatures w14:val="standardContextual"/>
              </w:rPr>
              <w:t xml:space="preserve">Everyone is able to contribute and feels listened to. </w:t>
            </w:r>
          </w:p>
          <w:p w14:paraId="5EEEC7D6" w14:textId="77777777" w:rsidR="008F7DC5" w:rsidRPr="00940453" w:rsidRDefault="008F7DC5" w:rsidP="008F7DC5">
            <w:pPr>
              <w:numPr>
                <w:ilvl w:val="1"/>
                <w:numId w:val="15"/>
              </w:numPr>
              <w:spacing w:after="160" w:line="259" w:lineRule="auto"/>
              <w:contextualSpacing/>
              <w:jc w:val="both"/>
              <w:rPr>
                <w:rFonts w:ascii="Verdana" w:eastAsia="Calibri" w:hAnsi="Verdana" w:cs="Times New Roman"/>
                <w:kern w:val="2"/>
                <w:sz w:val="24"/>
                <w:szCs w:val="24"/>
                <w14:ligatures w14:val="standardContextual"/>
              </w:rPr>
            </w:pPr>
            <w:r w:rsidRPr="00940453">
              <w:rPr>
                <w:rFonts w:ascii="Verdana" w:eastAsia="Calibri" w:hAnsi="Verdana" w:cs="Times New Roman"/>
                <w:kern w:val="2"/>
                <w:sz w:val="24"/>
                <w:szCs w:val="24"/>
                <w14:ligatures w14:val="standardContextual"/>
              </w:rPr>
              <w:t xml:space="preserve">People make their own decisions and are accountable. </w:t>
            </w:r>
          </w:p>
          <w:p w14:paraId="09753C81" w14:textId="77777777" w:rsidR="008F7DC5" w:rsidRPr="00940453" w:rsidRDefault="008F7DC5" w:rsidP="008F7DC5">
            <w:pPr>
              <w:numPr>
                <w:ilvl w:val="1"/>
                <w:numId w:val="15"/>
              </w:numPr>
              <w:spacing w:after="160" w:line="259" w:lineRule="auto"/>
              <w:contextualSpacing/>
              <w:jc w:val="both"/>
              <w:rPr>
                <w:rFonts w:ascii="Verdana" w:eastAsia="Calibri" w:hAnsi="Verdana" w:cs="Times New Roman"/>
                <w:kern w:val="2"/>
                <w:sz w:val="24"/>
                <w:szCs w:val="24"/>
                <w14:ligatures w14:val="standardContextual"/>
              </w:rPr>
            </w:pPr>
            <w:r w:rsidRPr="00940453">
              <w:rPr>
                <w:rFonts w:ascii="Verdana" w:eastAsia="Calibri" w:hAnsi="Verdana" w:cs="Times New Roman"/>
                <w:kern w:val="2"/>
                <w:sz w:val="24"/>
                <w:szCs w:val="24"/>
                <w14:ligatures w14:val="standardContextual"/>
              </w:rPr>
              <w:t>Everyone feels appreciated, safe and able to do their best.</w:t>
            </w:r>
          </w:p>
          <w:p w14:paraId="719ED995" w14:textId="77777777" w:rsidR="008F7DC5" w:rsidRPr="008F7DC5" w:rsidRDefault="008F7DC5" w:rsidP="008F7DC5">
            <w:pPr>
              <w:numPr>
                <w:ilvl w:val="0"/>
                <w:numId w:val="15"/>
              </w:numPr>
              <w:spacing w:after="160" w:line="259" w:lineRule="auto"/>
              <w:contextualSpacing/>
              <w:jc w:val="both"/>
              <w:rPr>
                <w:rFonts w:ascii="Verdana" w:eastAsia="Calibri" w:hAnsi="Verdana" w:cs="Times New Roman"/>
                <w:kern w:val="2"/>
                <w:sz w:val="24"/>
                <w:szCs w:val="24"/>
                <w14:ligatures w14:val="standardContextual"/>
              </w:rPr>
            </w:pPr>
            <w:r w:rsidRPr="008F7DC5">
              <w:rPr>
                <w:rFonts w:ascii="Verdana" w:eastAsia="Calibri" w:hAnsi="Verdana" w:cs="Times New Roman"/>
                <w:kern w:val="2"/>
                <w:sz w:val="24"/>
                <w:szCs w:val="24"/>
                <w14:ligatures w14:val="standardContextual"/>
              </w:rPr>
              <w:t>Create a people focused environment and opportunities within your home/s which supports people to live, love, thrive and belong through access to the rights and opportunities available to everyone.</w:t>
            </w:r>
          </w:p>
          <w:p w14:paraId="760E1639" w14:textId="138F4249" w:rsidR="008F7DC5" w:rsidRPr="00923F8B" w:rsidRDefault="008F7DC5" w:rsidP="00923F8B">
            <w:pPr>
              <w:pStyle w:val="ListParagraph"/>
              <w:numPr>
                <w:ilvl w:val="0"/>
                <w:numId w:val="15"/>
              </w:numPr>
              <w:spacing w:after="160" w:line="259" w:lineRule="auto"/>
              <w:jc w:val="both"/>
              <w:rPr>
                <w:rFonts w:ascii="Verdana" w:eastAsia="Calibri" w:hAnsi="Verdana"/>
                <w:kern w:val="2"/>
                <w:sz w:val="24"/>
                <w:szCs w:val="24"/>
                <w14:ligatures w14:val="standardContextual"/>
              </w:rPr>
            </w:pPr>
            <w:r w:rsidRPr="00923F8B">
              <w:rPr>
                <w:rFonts w:ascii="Verdana" w:eastAsia="Calibri" w:hAnsi="Verdana"/>
                <w:kern w:val="2"/>
                <w:sz w:val="24"/>
                <w:szCs w:val="24"/>
                <w14:ligatures w14:val="standardContextual"/>
              </w:rPr>
              <w:lastRenderedPageBreak/>
              <w:t xml:space="preserve">Be proactive in creating and developing positive internal and external relationships. You’ll play an important role in strengthening the SeeAbility brand </w:t>
            </w:r>
            <w:r w:rsidR="00152E53">
              <w:rPr>
                <w:rFonts w:ascii="Verdana" w:eastAsia="Calibri" w:hAnsi="Verdana"/>
                <w:kern w:val="2"/>
                <w:sz w:val="24"/>
                <w:szCs w:val="24"/>
                <w14:ligatures w14:val="standardContextual"/>
              </w:rPr>
              <w:t>working alongside your manager</w:t>
            </w:r>
            <w:r w:rsidR="005E7588">
              <w:rPr>
                <w:rFonts w:ascii="Verdana" w:eastAsia="Calibri" w:hAnsi="Verdana"/>
                <w:kern w:val="2"/>
                <w:sz w:val="24"/>
                <w:szCs w:val="24"/>
                <w14:ligatures w14:val="standardContextual"/>
              </w:rPr>
              <w:t xml:space="preserve"> engaging with</w:t>
            </w:r>
            <w:r w:rsidRPr="00923F8B">
              <w:rPr>
                <w:rFonts w:ascii="Verdana" w:eastAsia="Calibri" w:hAnsi="Verdana"/>
                <w:kern w:val="2"/>
                <w:sz w:val="24"/>
                <w:szCs w:val="24"/>
                <w14:ligatures w14:val="standardContextual"/>
              </w:rPr>
              <w:t xml:space="preserve"> key stakeholders including commissioners, local authorities, families and the CQC.</w:t>
            </w:r>
          </w:p>
          <w:p w14:paraId="15777488" w14:textId="6BE6CA9A" w:rsidR="008F7DC5" w:rsidRPr="00923F8B" w:rsidRDefault="008F7DC5" w:rsidP="00923F8B">
            <w:pPr>
              <w:pStyle w:val="ListParagraph"/>
              <w:numPr>
                <w:ilvl w:val="0"/>
                <w:numId w:val="15"/>
              </w:numPr>
              <w:spacing w:after="160" w:line="259" w:lineRule="auto"/>
              <w:jc w:val="both"/>
              <w:rPr>
                <w:rFonts w:ascii="Verdana" w:eastAsia="Calibri" w:hAnsi="Verdana"/>
                <w:kern w:val="2"/>
                <w:sz w:val="24"/>
                <w:szCs w:val="24"/>
                <w14:ligatures w14:val="standardContextual"/>
              </w:rPr>
            </w:pPr>
            <w:r w:rsidRPr="00923F8B">
              <w:rPr>
                <w:rFonts w:ascii="Verdana" w:eastAsia="Calibri" w:hAnsi="Verdana"/>
                <w:kern w:val="2"/>
                <w:sz w:val="24"/>
                <w:szCs w:val="24"/>
                <w14:ligatures w14:val="standardContextual"/>
              </w:rPr>
              <w:t xml:space="preserve">Support SeeAbility to achieve its strategic goals. This includes </w:t>
            </w:r>
            <w:r w:rsidR="001E4C4C">
              <w:rPr>
                <w:rFonts w:ascii="Verdana" w:eastAsia="Calibri" w:hAnsi="Verdana"/>
                <w:kern w:val="2"/>
                <w:sz w:val="24"/>
                <w:szCs w:val="24"/>
                <w14:ligatures w14:val="standardContextual"/>
              </w:rPr>
              <w:t>colla</w:t>
            </w:r>
            <w:r w:rsidR="00257A90">
              <w:rPr>
                <w:rFonts w:ascii="Verdana" w:eastAsia="Calibri" w:hAnsi="Verdana"/>
                <w:kern w:val="2"/>
                <w:sz w:val="24"/>
                <w:szCs w:val="24"/>
                <w14:ligatures w14:val="standardContextual"/>
              </w:rPr>
              <w:t>borating</w:t>
            </w:r>
            <w:r w:rsidRPr="00923F8B">
              <w:rPr>
                <w:rFonts w:ascii="Verdana" w:eastAsia="Calibri" w:hAnsi="Verdana"/>
                <w:kern w:val="2"/>
                <w:sz w:val="24"/>
                <w:szCs w:val="24"/>
                <w14:ligatures w14:val="standardContextual"/>
              </w:rPr>
              <w:t xml:space="preserve"> on projects and sharing key information with your team, coming up with and undertaking ideas and initiatives to help us succeed. </w:t>
            </w:r>
          </w:p>
          <w:p w14:paraId="22BE4792" w14:textId="77777777" w:rsidR="008F7DC5" w:rsidRPr="00923F8B" w:rsidRDefault="008F7DC5" w:rsidP="00923F8B">
            <w:pPr>
              <w:pStyle w:val="ListParagraph"/>
              <w:numPr>
                <w:ilvl w:val="0"/>
                <w:numId w:val="15"/>
              </w:numPr>
              <w:spacing w:after="160" w:line="259" w:lineRule="auto"/>
              <w:jc w:val="both"/>
              <w:rPr>
                <w:rFonts w:ascii="Verdana" w:eastAsia="Calibri" w:hAnsi="Verdana"/>
                <w:kern w:val="2"/>
                <w:sz w:val="24"/>
                <w:szCs w:val="24"/>
                <w14:ligatures w14:val="standardContextual"/>
              </w:rPr>
            </w:pPr>
            <w:r w:rsidRPr="00923F8B">
              <w:rPr>
                <w:rFonts w:ascii="Verdana" w:eastAsia="Calibri" w:hAnsi="Verdana"/>
                <w:kern w:val="2"/>
                <w:sz w:val="24"/>
                <w:szCs w:val="24"/>
                <w14:ligatures w14:val="standardContextual"/>
              </w:rPr>
              <w:t>Identify and embed continuous improvements and organisational change within your home through positive communication and management.</w:t>
            </w:r>
          </w:p>
          <w:p w14:paraId="78CC6E6C" w14:textId="77777777" w:rsidR="008F7DC5" w:rsidRPr="00923F8B" w:rsidRDefault="008F7DC5" w:rsidP="00923F8B">
            <w:pPr>
              <w:pStyle w:val="ListParagraph"/>
              <w:numPr>
                <w:ilvl w:val="0"/>
                <w:numId w:val="15"/>
              </w:numPr>
              <w:spacing w:after="160" w:line="259" w:lineRule="auto"/>
              <w:jc w:val="both"/>
              <w:rPr>
                <w:rFonts w:ascii="Verdana" w:eastAsia="Calibri" w:hAnsi="Verdana"/>
                <w:kern w:val="2"/>
                <w:sz w:val="24"/>
                <w:szCs w:val="24"/>
                <w14:ligatures w14:val="standardContextual"/>
              </w:rPr>
            </w:pPr>
            <w:r w:rsidRPr="00923F8B">
              <w:rPr>
                <w:rFonts w:ascii="Verdana" w:eastAsia="Calibri" w:hAnsi="Verdana"/>
                <w:kern w:val="2"/>
                <w:sz w:val="24"/>
                <w:szCs w:val="24"/>
                <w14:ligatures w14:val="standardContextual"/>
              </w:rPr>
              <w:t>Identification and effective management of key critical risks within the home/s, linked to our wider aim of people having the best possible life. Manage risk through problem solving, timely decision making with involvement and escalation with key stakeholders.</w:t>
            </w:r>
          </w:p>
          <w:p w14:paraId="1E37F06D" w14:textId="0D9C1030" w:rsidR="00313906" w:rsidRPr="00765229" w:rsidRDefault="008F7DC5" w:rsidP="00765229">
            <w:pPr>
              <w:pStyle w:val="ListParagraph"/>
              <w:numPr>
                <w:ilvl w:val="0"/>
                <w:numId w:val="15"/>
              </w:numPr>
              <w:spacing w:after="160" w:line="259" w:lineRule="auto"/>
              <w:jc w:val="both"/>
              <w:rPr>
                <w:rFonts w:ascii="Verdana" w:eastAsia="Calibri" w:hAnsi="Verdana"/>
                <w:kern w:val="2"/>
                <w:sz w:val="24"/>
                <w:szCs w:val="24"/>
                <w14:ligatures w14:val="standardContextual"/>
              </w:rPr>
            </w:pPr>
            <w:r w:rsidRPr="00BB365A">
              <w:rPr>
                <w:rFonts w:ascii="Verdana" w:eastAsia="Calibri" w:hAnsi="Verdana"/>
                <w:kern w:val="2"/>
                <w:sz w:val="24"/>
                <w:szCs w:val="24"/>
                <w14:ligatures w14:val="standardContextual"/>
              </w:rPr>
              <w:t xml:space="preserve">Invest time in developing your knowledge, skills, and professional network to support you, your team and the organisation to thrive. </w:t>
            </w:r>
          </w:p>
        </w:tc>
      </w:tr>
      <w:tr w:rsidR="00313906" w:rsidRPr="002D0BB5" w14:paraId="51DFBB92" w14:textId="77777777" w:rsidTr="00A167DD">
        <w:trPr>
          <w:trHeight w:val="486"/>
        </w:trPr>
        <w:tc>
          <w:tcPr>
            <w:tcW w:w="9049" w:type="dxa"/>
            <w:tcBorders>
              <w:top w:val="single" w:sz="18" w:space="0" w:color="23272A"/>
              <w:left w:val="single" w:sz="24" w:space="0" w:color="23272A"/>
              <w:bottom w:val="single" w:sz="18" w:space="0" w:color="23272A"/>
              <w:right w:val="single" w:sz="18" w:space="0" w:color="23272A"/>
            </w:tcBorders>
            <w:shd w:val="clear" w:color="auto" w:fill="F37245"/>
            <w:vAlign w:val="center"/>
          </w:tcPr>
          <w:p w14:paraId="4B95EE31" w14:textId="760A144A" w:rsidR="00313906" w:rsidRPr="007767FF" w:rsidRDefault="007767FF" w:rsidP="009E5205">
            <w:pPr>
              <w:spacing w:line="259" w:lineRule="auto"/>
              <w:jc w:val="both"/>
              <w:rPr>
                <w:rFonts w:ascii="Verdana" w:eastAsia="Calibri" w:hAnsi="Verdana" w:cs="Times New Roman"/>
                <w:b/>
                <w:bCs/>
                <w:kern w:val="2"/>
                <w:sz w:val="24"/>
                <w:szCs w:val="24"/>
                <w14:ligatures w14:val="standardContextual"/>
              </w:rPr>
            </w:pPr>
            <w:r w:rsidRPr="007767FF">
              <w:rPr>
                <w:rFonts w:ascii="Verdana" w:eastAsia="Calibri" w:hAnsi="Verdana" w:cs="Times New Roman"/>
                <w:b/>
                <w:bCs/>
                <w:color w:val="FFFFFF" w:themeColor="background1"/>
                <w:kern w:val="2"/>
                <w:sz w:val="24"/>
                <w:szCs w:val="24"/>
                <w14:ligatures w14:val="standardContextual"/>
              </w:rPr>
              <w:lastRenderedPageBreak/>
              <w:t xml:space="preserve">People Management </w:t>
            </w:r>
          </w:p>
        </w:tc>
      </w:tr>
      <w:tr w:rsidR="00313906" w:rsidRPr="002D0BB5" w14:paraId="5B521F0C" w14:textId="77777777" w:rsidTr="00313906">
        <w:trPr>
          <w:trHeight w:val="486"/>
        </w:trPr>
        <w:tc>
          <w:tcPr>
            <w:tcW w:w="9049" w:type="dxa"/>
            <w:tcBorders>
              <w:top w:val="single" w:sz="18" w:space="0" w:color="23272A"/>
              <w:left w:val="single" w:sz="24" w:space="0" w:color="23272A"/>
              <w:bottom w:val="single" w:sz="18" w:space="0" w:color="23272A"/>
              <w:right w:val="single" w:sz="18" w:space="0" w:color="23272A"/>
            </w:tcBorders>
            <w:shd w:val="clear" w:color="auto" w:fill="auto"/>
            <w:vAlign w:val="center"/>
          </w:tcPr>
          <w:p w14:paraId="7C6AD075" w14:textId="33CAB34C" w:rsidR="00BD6F0E" w:rsidRPr="00F347F4" w:rsidRDefault="00BD6F0E" w:rsidP="00BD6F0E">
            <w:pPr>
              <w:numPr>
                <w:ilvl w:val="0"/>
                <w:numId w:val="16"/>
              </w:numPr>
              <w:spacing w:after="160" w:line="259" w:lineRule="auto"/>
              <w:ind w:left="360"/>
              <w:contextualSpacing/>
              <w:jc w:val="both"/>
              <w:rPr>
                <w:rFonts w:ascii="Verdana" w:eastAsia="Calibri" w:hAnsi="Verdana" w:cs="Times New Roman"/>
                <w:kern w:val="2"/>
                <w:sz w:val="24"/>
                <w:szCs w:val="24"/>
                <w14:ligatures w14:val="standardContextual"/>
              </w:rPr>
            </w:pPr>
            <w:r w:rsidRPr="00F347F4">
              <w:rPr>
                <w:rFonts w:ascii="Verdana" w:eastAsia="Calibri" w:hAnsi="Verdana" w:cs="Times New Roman"/>
                <w:kern w:val="2"/>
                <w:sz w:val="24"/>
                <w:szCs w:val="24"/>
                <w14:ligatures w14:val="standardContextual"/>
              </w:rPr>
              <w:t xml:space="preserve">Work alongside the manager to understand and </w:t>
            </w:r>
            <w:r w:rsidR="00266BCB">
              <w:rPr>
                <w:rFonts w:ascii="Verdana" w:eastAsia="Calibri" w:hAnsi="Verdana" w:cs="Times New Roman"/>
                <w:kern w:val="2"/>
                <w:sz w:val="24"/>
                <w:szCs w:val="24"/>
                <w14:ligatures w14:val="standardContextual"/>
              </w:rPr>
              <w:t>support the delivery of</w:t>
            </w:r>
            <w:r w:rsidRPr="00F347F4">
              <w:rPr>
                <w:rFonts w:ascii="Verdana" w:eastAsia="Calibri" w:hAnsi="Verdana" w:cs="Times New Roman"/>
                <w:kern w:val="2"/>
                <w:sz w:val="24"/>
                <w:szCs w:val="24"/>
                <w14:ligatures w14:val="standardContextual"/>
              </w:rPr>
              <w:t xml:space="preserve"> contractual and legal obligations within your home/s. </w:t>
            </w:r>
            <w:r w:rsidRPr="00F347F4">
              <w:rPr>
                <w:rFonts w:ascii="Verdana" w:eastAsia="Times New Roman" w:hAnsi="Verdana" w:cs="Times New Roman"/>
                <w:kern w:val="2"/>
                <w:sz w:val="24"/>
                <w:szCs w:val="24"/>
                <w14:ligatures w14:val="standardContextual"/>
              </w:rPr>
              <w:t>Ensuring that commissioned hours are fulfilled in a manner that both maximises the quality of support and is delivered in the most cost-effective manner through rota management.</w:t>
            </w:r>
          </w:p>
          <w:p w14:paraId="270F27F7" w14:textId="77777777" w:rsidR="00F863C5" w:rsidRPr="00104BAA" w:rsidRDefault="00F863C5" w:rsidP="00F863C5">
            <w:pPr>
              <w:numPr>
                <w:ilvl w:val="0"/>
                <w:numId w:val="16"/>
              </w:numPr>
              <w:spacing w:after="160" w:line="259" w:lineRule="auto"/>
              <w:ind w:left="360"/>
              <w:contextualSpacing/>
              <w:jc w:val="both"/>
              <w:rPr>
                <w:rFonts w:ascii="Verdana" w:eastAsia="Calibri" w:hAnsi="Verdana" w:cs="Times New Roman"/>
                <w:kern w:val="2"/>
                <w:sz w:val="24"/>
                <w:szCs w:val="24"/>
                <w14:ligatures w14:val="standardContextual"/>
              </w:rPr>
            </w:pPr>
            <w:r w:rsidRPr="00104BAA">
              <w:rPr>
                <w:rFonts w:ascii="Verdana" w:eastAsia="Calibri" w:hAnsi="Verdana" w:cs="Times New Roman"/>
                <w:kern w:val="2"/>
                <w:sz w:val="24"/>
                <w:szCs w:val="24"/>
                <w14:ligatures w14:val="standardContextual"/>
              </w:rPr>
              <w:t>Create a flexible work environment that meets the needs of the people we support</w:t>
            </w:r>
            <w:r>
              <w:rPr>
                <w:rFonts w:ascii="Verdana" w:eastAsia="Calibri" w:hAnsi="Verdana" w:cs="Times New Roman"/>
                <w:kern w:val="2"/>
                <w:sz w:val="24"/>
                <w:szCs w:val="24"/>
                <w14:ligatures w14:val="standardContextual"/>
              </w:rPr>
              <w:t xml:space="preserve"> and colleagues</w:t>
            </w:r>
            <w:r w:rsidRPr="00104BAA">
              <w:rPr>
                <w:rFonts w:ascii="Verdana" w:eastAsia="Calibri" w:hAnsi="Verdana" w:cs="Times New Roman"/>
                <w:kern w:val="2"/>
                <w:sz w:val="24"/>
                <w:szCs w:val="24"/>
                <w14:ligatures w14:val="standardContextual"/>
              </w:rPr>
              <w:t>.</w:t>
            </w:r>
          </w:p>
          <w:p w14:paraId="3BACFC7D" w14:textId="69940CFF" w:rsidR="00104BAA" w:rsidRPr="00104BAA" w:rsidRDefault="00104BAA" w:rsidP="00104BAA">
            <w:pPr>
              <w:numPr>
                <w:ilvl w:val="0"/>
                <w:numId w:val="16"/>
              </w:numPr>
              <w:spacing w:after="160" w:line="259" w:lineRule="auto"/>
              <w:ind w:left="360"/>
              <w:contextualSpacing/>
              <w:jc w:val="both"/>
              <w:rPr>
                <w:rFonts w:ascii="Verdana" w:eastAsia="Calibri" w:hAnsi="Verdana" w:cs="Times New Roman"/>
                <w:kern w:val="2"/>
                <w:sz w:val="24"/>
                <w:szCs w:val="24"/>
                <w14:ligatures w14:val="standardContextual"/>
              </w:rPr>
            </w:pPr>
            <w:r w:rsidRPr="00104BAA">
              <w:rPr>
                <w:rFonts w:ascii="Verdana" w:eastAsia="Calibri" w:hAnsi="Verdana" w:cs="Times New Roman"/>
                <w:kern w:val="2"/>
                <w:sz w:val="24"/>
                <w:szCs w:val="24"/>
                <w14:ligatures w14:val="standardContextual"/>
              </w:rPr>
              <w:t>Recruit and select the right people who are aligned to our values</w:t>
            </w:r>
            <w:r w:rsidR="00FA6491">
              <w:rPr>
                <w:rFonts w:ascii="Verdana" w:eastAsia="Calibri" w:hAnsi="Verdana" w:cs="Times New Roman"/>
                <w:kern w:val="2"/>
                <w:sz w:val="24"/>
                <w:szCs w:val="24"/>
                <w14:ligatures w14:val="standardContextual"/>
              </w:rPr>
              <w:t>, culture</w:t>
            </w:r>
            <w:r w:rsidRPr="00104BAA">
              <w:rPr>
                <w:rFonts w:ascii="Verdana" w:eastAsia="Calibri" w:hAnsi="Verdana" w:cs="Times New Roman"/>
                <w:kern w:val="2"/>
                <w:sz w:val="24"/>
                <w:szCs w:val="24"/>
                <w14:ligatures w14:val="standardContextual"/>
              </w:rPr>
              <w:t xml:space="preserve"> and the needs of the people we support.</w:t>
            </w:r>
          </w:p>
          <w:p w14:paraId="765F1FBF" w14:textId="77777777" w:rsidR="00104BAA" w:rsidRPr="00104BAA" w:rsidRDefault="00104BAA" w:rsidP="00104BAA">
            <w:pPr>
              <w:numPr>
                <w:ilvl w:val="0"/>
                <w:numId w:val="16"/>
              </w:numPr>
              <w:spacing w:after="160" w:line="259" w:lineRule="auto"/>
              <w:ind w:left="360"/>
              <w:contextualSpacing/>
              <w:jc w:val="both"/>
              <w:rPr>
                <w:rFonts w:ascii="Verdana" w:eastAsia="Calibri" w:hAnsi="Verdana" w:cs="Times New Roman"/>
                <w:kern w:val="2"/>
                <w:sz w:val="24"/>
                <w:szCs w:val="24"/>
                <w14:ligatures w14:val="standardContextual"/>
              </w:rPr>
            </w:pPr>
            <w:r w:rsidRPr="00104BAA">
              <w:rPr>
                <w:rFonts w:ascii="Verdana" w:eastAsia="Calibri" w:hAnsi="Verdana" w:cs="Times New Roman"/>
                <w:kern w:val="2"/>
                <w:sz w:val="24"/>
                <w:szCs w:val="24"/>
                <w14:ligatures w14:val="standardContextual"/>
              </w:rPr>
              <w:t xml:space="preserve">Proactively manage talent within your team through engaging with colleagues, inducting, setting expectations, reviewing progress, and identifying aspirations. </w:t>
            </w:r>
          </w:p>
          <w:p w14:paraId="3A51E882" w14:textId="60BD09B8" w:rsidR="00104BAA" w:rsidRPr="00104BAA" w:rsidRDefault="00634A60" w:rsidP="00104BAA">
            <w:pPr>
              <w:numPr>
                <w:ilvl w:val="0"/>
                <w:numId w:val="16"/>
              </w:numPr>
              <w:spacing w:after="160" w:line="259" w:lineRule="auto"/>
              <w:ind w:left="360"/>
              <w:contextualSpacing/>
              <w:jc w:val="both"/>
              <w:rPr>
                <w:rFonts w:ascii="Verdana" w:eastAsia="Calibri" w:hAnsi="Verdana" w:cs="Times New Roman"/>
                <w:kern w:val="2"/>
                <w:sz w:val="24"/>
                <w:szCs w:val="24"/>
                <w14:ligatures w14:val="standardContextual"/>
              </w:rPr>
            </w:pPr>
            <w:r>
              <w:rPr>
                <w:rFonts w:ascii="Verdana" w:eastAsia="Calibri" w:hAnsi="Verdana" w:cs="Times New Roman"/>
                <w:kern w:val="2"/>
                <w:sz w:val="24"/>
                <w:szCs w:val="24"/>
                <w14:ligatures w14:val="standardContextual"/>
              </w:rPr>
              <w:t>Work with</w:t>
            </w:r>
            <w:r w:rsidR="00B13EA3">
              <w:rPr>
                <w:rFonts w:ascii="Verdana" w:eastAsia="Calibri" w:hAnsi="Verdana" w:cs="Times New Roman"/>
                <w:kern w:val="2"/>
                <w:sz w:val="24"/>
                <w:szCs w:val="24"/>
                <w14:ligatures w14:val="standardContextual"/>
              </w:rPr>
              <w:t xml:space="preserve"> the manager </w:t>
            </w:r>
            <w:r w:rsidR="00A323A6">
              <w:rPr>
                <w:rFonts w:ascii="Verdana" w:eastAsia="Calibri" w:hAnsi="Verdana" w:cs="Times New Roman"/>
                <w:kern w:val="2"/>
                <w:sz w:val="24"/>
                <w:szCs w:val="24"/>
                <w14:ligatures w14:val="standardContextual"/>
              </w:rPr>
              <w:t>in the c</w:t>
            </w:r>
            <w:r w:rsidR="00104BAA" w:rsidRPr="00104BAA">
              <w:rPr>
                <w:rFonts w:ascii="Verdana" w:eastAsia="Calibri" w:hAnsi="Verdana" w:cs="Times New Roman"/>
                <w:kern w:val="2"/>
                <w:sz w:val="24"/>
                <w:szCs w:val="24"/>
                <w14:ligatures w14:val="standardContextual"/>
              </w:rPr>
              <w:t>reat</w:t>
            </w:r>
            <w:r w:rsidR="00A323A6">
              <w:rPr>
                <w:rFonts w:ascii="Verdana" w:eastAsia="Calibri" w:hAnsi="Verdana" w:cs="Times New Roman"/>
                <w:kern w:val="2"/>
                <w:sz w:val="24"/>
                <w:szCs w:val="24"/>
                <w14:ligatures w14:val="standardContextual"/>
              </w:rPr>
              <w:t xml:space="preserve">ion </w:t>
            </w:r>
            <w:r w:rsidR="002F6DB3">
              <w:rPr>
                <w:rFonts w:ascii="Verdana" w:eastAsia="Calibri" w:hAnsi="Verdana" w:cs="Times New Roman"/>
                <w:kern w:val="2"/>
                <w:sz w:val="24"/>
                <w:szCs w:val="24"/>
                <w14:ligatures w14:val="standardContextual"/>
              </w:rPr>
              <w:t>and implementation</w:t>
            </w:r>
            <w:r w:rsidR="0068457F">
              <w:rPr>
                <w:rFonts w:ascii="Verdana" w:eastAsia="Calibri" w:hAnsi="Verdana" w:cs="Times New Roman"/>
                <w:kern w:val="2"/>
                <w:sz w:val="24"/>
                <w:szCs w:val="24"/>
                <w14:ligatures w14:val="standardContextual"/>
              </w:rPr>
              <w:t xml:space="preserve"> </w:t>
            </w:r>
            <w:r w:rsidR="00A323A6">
              <w:rPr>
                <w:rFonts w:ascii="Verdana" w:eastAsia="Calibri" w:hAnsi="Verdana" w:cs="Times New Roman"/>
                <w:kern w:val="2"/>
                <w:sz w:val="24"/>
                <w:szCs w:val="24"/>
                <w14:ligatures w14:val="standardContextual"/>
              </w:rPr>
              <w:t>of</w:t>
            </w:r>
            <w:r w:rsidR="00104BAA" w:rsidRPr="00104BAA">
              <w:rPr>
                <w:rFonts w:ascii="Verdana" w:eastAsia="Calibri" w:hAnsi="Verdana" w:cs="Times New Roman"/>
                <w:kern w:val="2"/>
                <w:sz w:val="24"/>
                <w:szCs w:val="24"/>
                <w14:ligatures w14:val="standardContextual"/>
              </w:rPr>
              <w:t xml:space="preserve"> succession plans to develop and retain talent to support future growth across the organisation.</w:t>
            </w:r>
          </w:p>
          <w:p w14:paraId="7351A275" w14:textId="250AADCA" w:rsidR="00104BAA" w:rsidRPr="00AC4589" w:rsidRDefault="00104BAA" w:rsidP="00104BAA">
            <w:pPr>
              <w:numPr>
                <w:ilvl w:val="0"/>
                <w:numId w:val="16"/>
              </w:numPr>
              <w:spacing w:after="160" w:line="259" w:lineRule="auto"/>
              <w:ind w:left="360"/>
              <w:contextualSpacing/>
              <w:jc w:val="both"/>
              <w:rPr>
                <w:rFonts w:ascii="Verdana" w:eastAsia="Calibri" w:hAnsi="Verdana" w:cs="Times New Roman"/>
                <w:kern w:val="2"/>
                <w:sz w:val="24"/>
                <w:szCs w:val="24"/>
                <w14:ligatures w14:val="standardContextual"/>
              </w:rPr>
            </w:pPr>
            <w:r w:rsidRPr="00AC4589">
              <w:rPr>
                <w:rFonts w:ascii="Verdana" w:eastAsia="Calibri" w:hAnsi="Verdana" w:cs="Times New Roman"/>
                <w:kern w:val="2"/>
                <w:sz w:val="24"/>
                <w:szCs w:val="24"/>
                <w14:ligatures w14:val="standardContextual"/>
              </w:rPr>
              <w:t xml:space="preserve">Set clear expectations and manage your team according to our </w:t>
            </w:r>
            <w:r w:rsidR="00C05CF2" w:rsidRPr="00AC4589">
              <w:rPr>
                <w:rFonts w:ascii="Verdana" w:eastAsia="Calibri" w:hAnsi="Verdana" w:cs="Times New Roman"/>
                <w:kern w:val="2"/>
                <w:sz w:val="24"/>
                <w:szCs w:val="24"/>
                <w14:ligatures w14:val="standardContextual"/>
              </w:rPr>
              <w:t xml:space="preserve">people </w:t>
            </w:r>
            <w:r w:rsidRPr="00AC4589">
              <w:rPr>
                <w:rFonts w:ascii="Verdana" w:eastAsia="Calibri" w:hAnsi="Verdana" w:cs="Times New Roman"/>
                <w:kern w:val="2"/>
                <w:sz w:val="24"/>
                <w:szCs w:val="24"/>
                <w14:ligatures w14:val="standardContextual"/>
              </w:rPr>
              <w:t>policies</w:t>
            </w:r>
            <w:r w:rsidR="00C05CF2" w:rsidRPr="00AC4589">
              <w:rPr>
                <w:rFonts w:ascii="Verdana" w:eastAsia="Calibri" w:hAnsi="Verdana" w:cs="Times New Roman"/>
                <w:kern w:val="2"/>
                <w:sz w:val="24"/>
                <w:szCs w:val="24"/>
                <w14:ligatures w14:val="standardContextual"/>
              </w:rPr>
              <w:t xml:space="preserve"> and processes</w:t>
            </w:r>
            <w:r w:rsidR="003217C6" w:rsidRPr="00AC4589">
              <w:rPr>
                <w:rFonts w:ascii="Verdana" w:eastAsia="Calibri" w:hAnsi="Verdana" w:cs="Times New Roman"/>
                <w:kern w:val="2"/>
                <w:sz w:val="24"/>
                <w:szCs w:val="24"/>
                <w14:ligatures w14:val="standardContextual"/>
              </w:rPr>
              <w:t>,</w:t>
            </w:r>
            <w:r w:rsidRPr="00AC4589">
              <w:rPr>
                <w:rFonts w:ascii="Verdana" w:eastAsia="Calibri" w:hAnsi="Verdana" w:cs="Times New Roman"/>
                <w:kern w:val="2"/>
                <w:sz w:val="24"/>
                <w:szCs w:val="24"/>
                <w14:ligatures w14:val="standardContextual"/>
              </w:rPr>
              <w:t xml:space="preserve"> </w:t>
            </w:r>
            <w:r w:rsidR="00AC4589" w:rsidRPr="00AC4589">
              <w:rPr>
                <w:rFonts w:ascii="Verdana" w:hAnsi="Verdana"/>
                <w:sz w:val="24"/>
                <w:szCs w:val="24"/>
              </w:rPr>
              <w:t xml:space="preserve">accurately record information on Cascade relating to absences and performance consistently and in a timely manner </w:t>
            </w:r>
            <w:r w:rsidRPr="00AC4589">
              <w:rPr>
                <w:rFonts w:ascii="Verdana" w:eastAsia="Calibri" w:hAnsi="Verdana" w:cs="Times New Roman"/>
                <w:kern w:val="2"/>
                <w:sz w:val="24"/>
                <w:szCs w:val="24"/>
                <w14:ligatures w14:val="standardContextual"/>
              </w:rPr>
              <w:t>to support retention.</w:t>
            </w:r>
          </w:p>
          <w:p w14:paraId="3935A6D1" w14:textId="015D34D1" w:rsidR="009A0866" w:rsidRDefault="00104BAA" w:rsidP="009A0866">
            <w:pPr>
              <w:numPr>
                <w:ilvl w:val="0"/>
                <w:numId w:val="16"/>
              </w:numPr>
              <w:spacing w:after="160" w:line="259" w:lineRule="auto"/>
              <w:ind w:left="360"/>
              <w:contextualSpacing/>
              <w:jc w:val="both"/>
              <w:rPr>
                <w:rFonts w:ascii="Verdana" w:eastAsia="Calibri" w:hAnsi="Verdana" w:cs="Times New Roman"/>
                <w:kern w:val="2"/>
                <w:sz w:val="24"/>
                <w:szCs w:val="24"/>
                <w14:ligatures w14:val="standardContextual"/>
              </w:rPr>
            </w:pPr>
            <w:r w:rsidRPr="00104BAA">
              <w:rPr>
                <w:rFonts w:ascii="Verdana" w:eastAsia="Calibri" w:hAnsi="Verdana" w:cs="Times New Roman"/>
                <w:kern w:val="2"/>
                <w:sz w:val="24"/>
                <w:szCs w:val="24"/>
                <w14:ligatures w14:val="standardContextual"/>
              </w:rPr>
              <w:t>Take an active role in supporting your team learn and grow. Manage training requirements, provide guidance and coaching to your colleagues so they are competent</w:t>
            </w:r>
            <w:r w:rsidR="00270053">
              <w:rPr>
                <w:rFonts w:ascii="Verdana" w:eastAsia="Calibri" w:hAnsi="Verdana" w:cs="Times New Roman"/>
                <w:kern w:val="2"/>
                <w:sz w:val="24"/>
                <w:szCs w:val="24"/>
                <w14:ligatures w14:val="standardContextual"/>
              </w:rPr>
              <w:t xml:space="preserve">, </w:t>
            </w:r>
            <w:r w:rsidRPr="00104BAA">
              <w:rPr>
                <w:rFonts w:ascii="Verdana" w:eastAsia="Calibri" w:hAnsi="Verdana" w:cs="Times New Roman"/>
                <w:kern w:val="2"/>
                <w:sz w:val="24"/>
                <w:szCs w:val="24"/>
                <w14:ligatures w14:val="standardContextual"/>
              </w:rPr>
              <w:t xml:space="preserve">confident </w:t>
            </w:r>
            <w:r w:rsidR="00270053">
              <w:rPr>
                <w:rFonts w:ascii="Verdana" w:eastAsia="Calibri" w:hAnsi="Verdana" w:cs="Times New Roman"/>
                <w:kern w:val="2"/>
                <w:sz w:val="24"/>
                <w:szCs w:val="24"/>
                <w14:ligatures w14:val="standardContextual"/>
              </w:rPr>
              <w:t>and engaged</w:t>
            </w:r>
            <w:r w:rsidR="00C736EE">
              <w:rPr>
                <w:rFonts w:ascii="Verdana" w:eastAsia="Calibri" w:hAnsi="Verdana" w:cs="Times New Roman"/>
                <w:kern w:val="2"/>
                <w:sz w:val="24"/>
                <w:szCs w:val="24"/>
                <w14:ligatures w14:val="standardContextual"/>
              </w:rPr>
              <w:t xml:space="preserve"> </w:t>
            </w:r>
            <w:r w:rsidRPr="00104BAA">
              <w:rPr>
                <w:rFonts w:ascii="Verdana" w:eastAsia="Calibri" w:hAnsi="Verdana" w:cs="Times New Roman"/>
                <w:kern w:val="2"/>
                <w:sz w:val="24"/>
                <w:szCs w:val="24"/>
                <w14:ligatures w14:val="standardContextual"/>
              </w:rPr>
              <w:t xml:space="preserve">in their </w:t>
            </w:r>
            <w:r w:rsidR="006A78B8">
              <w:rPr>
                <w:rFonts w:ascii="Verdana" w:eastAsia="Calibri" w:hAnsi="Verdana" w:cs="Times New Roman"/>
                <w:kern w:val="2"/>
                <w:sz w:val="24"/>
                <w:szCs w:val="24"/>
                <w14:ligatures w14:val="standardContextual"/>
              </w:rPr>
              <w:t>role</w:t>
            </w:r>
            <w:r w:rsidRPr="00104BAA">
              <w:rPr>
                <w:rFonts w:ascii="Verdana" w:eastAsia="Calibri" w:hAnsi="Verdana" w:cs="Times New Roman"/>
                <w:kern w:val="2"/>
                <w:sz w:val="24"/>
                <w:szCs w:val="24"/>
                <w14:ligatures w14:val="standardContextual"/>
              </w:rPr>
              <w:t>.</w:t>
            </w:r>
          </w:p>
          <w:p w14:paraId="6C79C752" w14:textId="6B1727A5" w:rsidR="009A0866" w:rsidRPr="009A0866" w:rsidRDefault="00424084" w:rsidP="009A0866">
            <w:pPr>
              <w:numPr>
                <w:ilvl w:val="0"/>
                <w:numId w:val="16"/>
              </w:numPr>
              <w:spacing w:after="160" w:line="259" w:lineRule="auto"/>
              <w:ind w:left="360"/>
              <w:contextualSpacing/>
              <w:jc w:val="both"/>
              <w:rPr>
                <w:rFonts w:ascii="Verdana" w:eastAsia="Calibri" w:hAnsi="Verdana" w:cs="Times New Roman"/>
                <w:kern w:val="2"/>
                <w:sz w:val="24"/>
                <w:szCs w:val="24"/>
                <w14:ligatures w14:val="standardContextual"/>
              </w:rPr>
            </w:pPr>
            <w:r>
              <w:rPr>
                <w:rFonts w:ascii="Verdana" w:eastAsia="Calibri" w:hAnsi="Verdana"/>
                <w:kern w:val="2"/>
                <w:sz w:val="24"/>
                <w:szCs w:val="24"/>
                <w14:ligatures w14:val="standardContextual"/>
              </w:rPr>
              <w:t>A</w:t>
            </w:r>
            <w:r w:rsidR="009A0866" w:rsidRPr="009A0866">
              <w:rPr>
                <w:rFonts w:ascii="Verdana" w:eastAsia="Calibri" w:hAnsi="Verdana"/>
                <w:kern w:val="2"/>
                <w:sz w:val="24"/>
                <w:szCs w:val="24"/>
                <w14:ligatures w14:val="standardContextual"/>
              </w:rPr>
              <w:t>ctively complete assessments and on-going observations to ensure team competency and delivery of a high standard of support.</w:t>
            </w:r>
          </w:p>
          <w:p w14:paraId="2A5B3480" w14:textId="77777777" w:rsidR="00104BAA" w:rsidRPr="00104BAA" w:rsidRDefault="00104BAA" w:rsidP="00104BAA">
            <w:pPr>
              <w:numPr>
                <w:ilvl w:val="0"/>
                <w:numId w:val="16"/>
              </w:numPr>
              <w:spacing w:after="160" w:line="259" w:lineRule="auto"/>
              <w:ind w:left="360"/>
              <w:contextualSpacing/>
              <w:jc w:val="both"/>
              <w:rPr>
                <w:rFonts w:ascii="Verdana" w:eastAsia="Calibri" w:hAnsi="Verdana" w:cs="Times New Roman"/>
                <w:kern w:val="2"/>
                <w:sz w:val="24"/>
                <w:szCs w:val="24"/>
                <w14:ligatures w14:val="standardContextual"/>
              </w:rPr>
            </w:pPr>
            <w:r w:rsidRPr="00104BAA">
              <w:rPr>
                <w:rFonts w:ascii="Verdana" w:eastAsia="Calibri" w:hAnsi="Verdana" w:cs="Times New Roman"/>
                <w:kern w:val="2"/>
                <w:sz w:val="24"/>
                <w:szCs w:val="24"/>
                <w14:ligatures w14:val="standardContextual"/>
              </w:rPr>
              <w:lastRenderedPageBreak/>
              <w:t>Promote open and honest conversations about the well-being of your team. Get involved in local and organisational initiatives to support this.</w:t>
            </w:r>
          </w:p>
          <w:p w14:paraId="2E940ADD" w14:textId="3050B4FD" w:rsidR="00BD242D" w:rsidRPr="00863F85" w:rsidRDefault="00BD242D" w:rsidP="00BD242D">
            <w:pPr>
              <w:numPr>
                <w:ilvl w:val="0"/>
                <w:numId w:val="16"/>
              </w:numPr>
              <w:spacing w:after="160" w:line="259" w:lineRule="auto"/>
              <w:ind w:left="360"/>
              <w:contextualSpacing/>
              <w:jc w:val="both"/>
              <w:rPr>
                <w:rFonts w:ascii="Verdana" w:eastAsia="Calibri" w:hAnsi="Verdana" w:cs="Times New Roman"/>
                <w:kern w:val="2"/>
                <w:sz w:val="24"/>
                <w:szCs w:val="24"/>
                <w14:ligatures w14:val="standardContextual"/>
              </w:rPr>
            </w:pPr>
            <w:r w:rsidRPr="00863F85">
              <w:rPr>
                <w:rFonts w:ascii="Verdana" w:eastAsia="Calibri" w:hAnsi="Verdana" w:cs="Times New Roman"/>
                <w:kern w:val="2"/>
                <w:sz w:val="24"/>
                <w:szCs w:val="24"/>
                <w14:ligatures w14:val="standardContextual"/>
              </w:rPr>
              <w:t xml:space="preserve">Identify and manage performance and conduct concerns within the team, undertake </w:t>
            </w:r>
            <w:r w:rsidR="00783098">
              <w:rPr>
                <w:rFonts w:ascii="Verdana" w:eastAsia="Calibri" w:hAnsi="Verdana" w:cs="Times New Roman"/>
                <w:kern w:val="2"/>
                <w:sz w:val="24"/>
                <w:szCs w:val="24"/>
                <w14:ligatures w14:val="standardContextual"/>
              </w:rPr>
              <w:t xml:space="preserve">and support with </w:t>
            </w:r>
            <w:r w:rsidRPr="00863F85">
              <w:rPr>
                <w:rFonts w:ascii="Verdana" w:eastAsia="Calibri" w:hAnsi="Verdana" w:cs="Times New Roman"/>
                <w:kern w:val="2"/>
                <w:sz w:val="24"/>
                <w:szCs w:val="24"/>
                <w14:ligatures w14:val="standardContextual"/>
              </w:rPr>
              <w:t xml:space="preserve">informal and formal </w:t>
            </w:r>
            <w:r w:rsidR="00B92853">
              <w:rPr>
                <w:rFonts w:ascii="Verdana" w:eastAsia="Calibri" w:hAnsi="Verdana" w:cs="Times New Roman"/>
                <w:kern w:val="2"/>
                <w:sz w:val="24"/>
                <w:szCs w:val="24"/>
                <w14:ligatures w14:val="standardContextual"/>
              </w:rPr>
              <w:t xml:space="preserve">people </w:t>
            </w:r>
            <w:r w:rsidRPr="00863F85">
              <w:rPr>
                <w:rFonts w:ascii="Verdana" w:eastAsia="Calibri" w:hAnsi="Verdana" w:cs="Times New Roman"/>
                <w:kern w:val="2"/>
                <w:sz w:val="24"/>
                <w:szCs w:val="24"/>
                <w14:ligatures w14:val="standardContextual"/>
              </w:rPr>
              <w:t>processes when appropriate.</w:t>
            </w:r>
          </w:p>
          <w:p w14:paraId="29B75BFC" w14:textId="77777777" w:rsidR="00E34751" w:rsidRDefault="00104BAA" w:rsidP="00E34751">
            <w:pPr>
              <w:numPr>
                <w:ilvl w:val="0"/>
                <w:numId w:val="16"/>
              </w:numPr>
              <w:spacing w:after="160" w:line="259" w:lineRule="auto"/>
              <w:ind w:left="360"/>
              <w:contextualSpacing/>
              <w:jc w:val="both"/>
              <w:rPr>
                <w:rFonts w:ascii="Verdana" w:eastAsia="Calibri" w:hAnsi="Verdana" w:cs="Times New Roman"/>
                <w:kern w:val="2"/>
                <w:sz w:val="24"/>
                <w:szCs w:val="24"/>
                <w14:ligatures w14:val="standardContextual"/>
              </w:rPr>
            </w:pPr>
            <w:r w:rsidRPr="00BB365A">
              <w:rPr>
                <w:rFonts w:ascii="Verdana" w:eastAsia="Calibri" w:hAnsi="Verdana" w:cs="Times New Roman"/>
                <w:kern w:val="2"/>
                <w:sz w:val="24"/>
                <w:szCs w:val="24"/>
                <w14:ligatures w14:val="standardContextual"/>
              </w:rPr>
              <w:t>Recognise and praise the efforts of individuals and teams by giving positive feedback. Participate in local and organisational initiatives that encourage this and celebrate successes.</w:t>
            </w:r>
          </w:p>
          <w:p w14:paraId="0837AF70" w14:textId="5BF70B1B" w:rsidR="00104BAA" w:rsidRPr="00E34751" w:rsidRDefault="00104BAA" w:rsidP="00457143">
            <w:pPr>
              <w:spacing w:after="160" w:line="259" w:lineRule="auto"/>
              <w:ind w:left="360"/>
              <w:contextualSpacing/>
              <w:jc w:val="both"/>
              <w:rPr>
                <w:rFonts w:ascii="Verdana" w:eastAsia="Calibri" w:hAnsi="Verdana" w:cs="Times New Roman"/>
                <w:kern w:val="2"/>
                <w:sz w:val="24"/>
                <w:szCs w:val="24"/>
                <w14:ligatures w14:val="standardContextual"/>
              </w:rPr>
            </w:pPr>
          </w:p>
        </w:tc>
      </w:tr>
      <w:tr w:rsidR="00313906" w:rsidRPr="002D0BB5" w14:paraId="6D70C27B" w14:textId="77777777" w:rsidTr="00A167DD">
        <w:trPr>
          <w:trHeight w:val="486"/>
        </w:trPr>
        <w:tc>
          <w:tcPr>
            <w:tcW w:w="9049" w:type="dxa"/>
            <w:tcBorders>
              <w:top w:val="single" w:sz="18" w:space="0" w:color="23272A"/>
              <w:left w:val="single" w:sz="24" w:space="0" w:color="23272A"/>
              <w:bottom w:val="single" w:sz="18" w:space="0" w:color="23272A"/>
              <w:right w:val="single" w:sz="18" w:space="0" w:color="23272A"/>
            </w:tcBorders>
            <w:shd w:val="clear" w:color="auto" w:fill="F37245"/>
            <w:vAlign w:val="center"/>
          </w:tcPr>
          <w:p w14:paraId="131A27AD" w14:textId="41C419CF" w:rsidR="00313906" w:rsidRPr="00A167DD" w:rsidRDefault="008C30C7" w:rsidP="008C30C7">
            <w:pPr>
              <w:jc w:val="both"/>
              <w:rPr>
                <w:rFonts w:ascii="Verdana" w:hAnsi="Verdana"/>
                <w:b/>
                <w:bCs/>
                <w:color w:val="FFFFFF" w:themeColor="background1"/>
                <w:sz w:val="24"/>
                <w:szCs w:val="24"/>
              </w:rPr>
            </w:pPr>
            <w:r w:rsidRPr="008C30C7">
              <w:rPr>
                <w:rFonts w:ascii="Verdana" w:hAnsi="Verdana"/>
                <w:b/>
                <w:bCs/>
                <w:color w:val="FFFFFF" w:themeColor="background1"/>
                <w:sz w:val="24"/>
                <w:szCs w:val="24"/>
              </w:rPr>
              <w:lastRenderedPageBreak/>
              <w:t>Quality, Compliance &amp; Safeguarding</w:t>
            </w:r>
          </w:p>
        </w:tc>
      </w:tr>
      <w:tr w:rsidR="009E5205" w:rsidRPr="002D0BB5" w14:paraId="2D839F4F" w14:textId="77777777" w:rsidTr="008C30C7">
        <w:trPr>
          <w:trHeight w:val="486"/>
        </w:trPr>
        <w:tc>
          <w:tcPr>
            <w:tcW w:w="9049" w:type="dxa"/>
            <w:tcBorders>
              <w:top w:val="single" w:sz="18" w:space="0" w:color="23272A"/>
              <w:left w:val="single" w:sz="24" w:space="0" w:color="23272A"/>
              <w:bottom w:val="single" w:sz="18" w:space="0" w:color="23272A"/>
              <w:right w:val="single" w:sz="18" w:space="0" w:color="23272A"/>
            </w:tcBorders>
            <w:shd w:val="clear" w:color="auto" w:fill="auto"/>
            <w:vAlign w:val="center"/>
          </w:tcPr>
          <w:p w14:paraId="5FB7D0DE" w14:textId="77777777" w:rsidR="00765229" w:rsidRDefault="00AF4CD8" w:rsidP="0019166F">
            <w:pPr>
              <w:numPr>
                <w:ilvl w:val="0"/>
                <w:numId w:val="17"/>
              </w:numPr>
              <w:spacing w:after="160" w:line="259" w:lineRule="auto"/>
              <w:contextualSpacing/>
              <w:jc w:val="both"/>
              <w:rPr>
                <w:rFonts w:ascii="Verdana" w:eastAsia="Calibri" w:hAnsi="Verdana" w:cs="Times New Roman"/>
                <w:kern w:val="2"/>
                <w:sz w:val="24"/>
                <w:szCs w:val="24"/>
                <w14:ligatures w14:val="standardContextual"/>
              </w:rPr>
            </w:pPr>
            <w:r w:rsidRPr="00765229">
              <w:rPr>
                <w:rFonts w:ascii="Verdana" w:eastAsia="Calibri" w:hAnsi="Verdana" w:cs="Times New Roman"/>
                <w:kern w:val="2"/>
                <w:sz w:val="24"/>
                <w:szCs w:val="24"/>
                <w14:ligatures w14:val="standardContextual"/>
              </w:rPr>
              <w:t>Inspire and empower your team to support people to achieve the quality of life they want by listening to their priorities and taking action.</w:t>
            </w:r>
          </w:p>
          <w:p w14:paraId="780C4540" w14:textId="57E0B41F" w:rsidR="00AF4CD8" w:rsidRPr="00765229" w:rsidRDefault="00AF4CD8" w:rsidP="0019166F">
            <w:pPr>
              <w:numPr>
                <w:ilvl w:val="0"/>
                <w:numId w:val="17"/>
              </w:numPr>
              <w:spacing w:after="160" w:line="259" w:lineRule="auto"/>
              <w:contextualSpacing/>
              <w:jc w:val="both"/>
              <w:rPr>
                <w:rFonts w:ascii="Verdana" w:eastAsia="Calibri" w:hAnsi="Verdana" w:cs="Times New Roman"/>
                <w:kern w:val="2"/>
                <w:sz w:val="24"/>
                <w:szCs w:val="24"/>
                <w14:ligatures w14:val="standardContextual"/>
              </w:rPr>
            </w:pPr>
            <w:r w:rsidRPr="00765229">
              <w:rPr>
                <w:rFonts w:ascii="Verdana" w:eastAsia="Calibri" w:hAnsi="Verdana" w:cs="Times New Roman"/>
                <w:kern w:val="2"/>
                <w:sz w:val="24"/>
                <w:szCs w:val="24"/>
                <w14:ligatures w14:val="standardContextual"/>
              </w:rPr>
              <w:t xml:space="preserve">Work together with the person and their support network to deliver high-quality, safe support </w:t>
            </w:r>
            <w:r w:rsidR="00AB13FA">
              <w:rPr>
                <w:rFonts w:ascii="Verdana" w:eastAsia="Calibri" w:hAnsi="Verdana" w:cs="Times New Roman"/>
                <w:kern w:val="2"/>
                <w:sz w:val="24"/>
                <w:szCs w:val="24"/>
                <w14:ligatures w14:val="standardContextual"/>
              </w:rPr>
              <w:t>in partnership with a</w:t>
            </w:r>
            <w:r w:rsidRPr="00765229">
              <w:rPr>
                <w:rFonts w:ascii="Verdana" w:eastAsia="Calibri" w:hAnsi="Verdana" w:cs="Times New Roman"/>
                <w:kern w:val="2"/>
                <w:sz w:val="24"/>
                <w:szCs w:val="24"/>
                <w14:ligatures w14:val="standardContextual"/>
              </w:rPr>
              <w:t xml:space="preserve"> skilled and knowledgeable team.</w:t>
            </w:r>
          </w:p>
          <w:p w14:paraId="09C9B246" w14:textId="5DFF2AB2" w:rsidR="00AF4CD8" w:rsidRPr="00AF4CD8" w:rsidRDefault="00AF4CD8" w:rsidP="00AF4CD8">
            <w:pPr>
              <w:numPr>
                <w:ilvl w:val="0"/>
                <w:numId w:val="17"/>
              </w:numPr>
              <w:spacing w:after="160" w:line="259" w:lineRule="auto"/>
              <w:contextualSpacing/>
              <w:jc w:val="both"/>
              <w:rPr>
                <w:rFonts w:ascii="Verdana" w:eastAsia="Calibri" w:hAnsi="Verdana" w:cs="Times New Roman"/>
                <w:kern w:val="2"/>
                <w:sz w:val="24"/>
                <w:szCs w:val="24"/>
                <w14:ligatures w14:val="standardContextual"/>
              </w:rPr>
            </w:pPr>
            <w:r w:rsidRPr="00AF4CD8">
              <w:rPr>
                <w:rFonts w:ascii="Verdana" w:eastAsia="Calibri" w:hAnsi="Verdana" w:cs="Times New Roman"/>
                <w:kern w:val="2"/>
                <w:sz w:val="24"/>
                <w:szCs w:val="24"/>
                <w14:ligatures w14:val="standardContextual"/>
              </w:rPr>
              <w:t xml:space="preserve">Follow social care legislation and regulations to keep your team and home compliant. Demonstrate and keep records of quality outcomes for the people you support. </w:t>
            </w:r>
          </w:p>
          <w:p w14:paraId="19C8CB06" w14:textId="77777777" w:rsidR="00AF4CD8" w:rsidRPr="00AF4CD8" w:rsidRDefault="00AF4CD8" w:rsidP="00AF4CD8">
            <w:pPr>
              <w:numPr>
                <w:ilvl w:val="0"/>
                <w:numId w:val="17"/>
              </w:numPr>
              <w:spacing w:after="160" w:line="259" w:lineRule="auto"/>
              <w:contextualSpacing/>
              <w:jc w:val="both"/>
              <w:rPr>
                <w:rFonts w:ascii="Verdana" w:eastAsia="Calibri" w:hAnsi="Verdana" w:cs="Times New Roman"/>
                <w:kern w:val="2"/>
                <w:sz w:val="24"/>
                <w:szCs w:val="24"/>
                <w14:ligatures w14:val="standardContextual"/>
              </w:rPr>
            </w:pPr>
            <w:r w:rsidRPr="00AF4CD8">
              <w:rPr>
                <w:rFonts w:ascii="Verdana" w:eastAsia="Calibri" w:hAnsi="Verdana" w:cs="Times New Roman"/>
                <w:kern w:val="2"/>
                <w:sz w:val="24"/>
                <w:szCs w:val="24"/>
                <w14:ligatures w14:val="standardContextual"/>
              </w:rPr>
              <w:t>Make sure you and your team follow all the policies, procedures, and local/national guidelines for running a safe home for the people you support.</w:t>
            </w:r>
          </w:p>
          <w:p w14:paraId="4721635F" w14:textId="66DAB943" w:rsidR="00AF4CD8" w:rsidRPr="00AF4CD8" w:rsidRDefault="00AF4CD8" w:rsidP="00AF4CD8">
            <w:pPr>
              <w:numPr>
                <w:ilvl w:val="0"/>
                <w:numId w:val="17"/>
              </w:numPr>
              <w:spacing w:after="160" w:line="259" w:lineRule="auto"/>
              <w:contextualSpacing/>
              <w:jc w:val="both"/>
              <w:rPr>
                <w:rFonts w:ascii="Verdana" w:eastAsia="Calibri" w:hAnsi="Verdana" w:cs="Times New Roman"/>
                <w:kern w:val="2"/>
                <w:sz w:val="24"/>
                <w:szCs w:val="24"/>
                <w14:ligatures w14:val="standardContextual"/>
              </w:rPr>
            </w:pPr>
            <w:r w:rsidRPr="00AF4CD8">
              <w:rPr>
                <w:rFonts w:ascii="Verdana" w:eastAsia="Calibri" w:hAnsi="Verdana" w:cs="Times New Roman"/>
                <w:kern w:val="2"/>
                <w:sz w:val="24"/>
                <w:szCs w:val="24"/>
                <w14:ligatures w14:val="standardContextual"/>
              </w:rPr>
              <w:t xml:space="preserve">Safeguard people by creating a culture of openness and empowerment. Involve the people you support, your team, and others in making </w:t>
            </w:r>
            <w:r w:rsidR="00711B50">
              <w:rPr>
                <w:rFonts w:ascii="Verdana" w:eastAsia="Calibri" w:hAnsi="Verdana" w:cs="Times New Roman"/>
                <w:kern w:val="2"/>
                <w:sz w:val="24"/>
                <w:szCs w:val="24"/>
                <w14:ligatures w14:val="standardContextual"/>
              </w:rPr>
              <w:t xml:space="preserve">informed </w:t>
            </w:r>
            <w:r w:rsidRPr="00AF4CD8">
              <w:rPr>
                <w:rFonts w:ascii="Verdana" w:eastAsia="Calibri" w:hAnsi="Verdana" w:cs="Times New Roman"/>
                <w:kern w:val="2"/>
                <w:sz w:val="24"/>
                <w:szCs w:val="24"/>
                <w14:ligatures w14:val="standardContextual"/>
              </w:rPr>
              <w:t>decisions.</w:t>
            </w:r>
          </w:p>
          <w:p w14:paraId="66EE0435" w14:textId="725E5431" w:rsidR="00AF4CD8" w:rsidRPr="00AF4CD8" w:rsidRDefault="00B93258" w:rsidP="00AF4CD8">
            <w:pPr>
              <w:numPr>
                <w:ilvl w:val="0"/>
                <w:numId w:val="17"/>
              </w:numPr>
              <w:spacing w:after="160" w:line="259" w:lineRule="auto"/>
              <w:contextualSpacing/>
              <w:jc w:val="both"/>
              <w:rPr>
                <w:rFonts w:ascii="Verdana" w:eastAsia="Calibri" w:hAnsi="Verdana" w:cs="Times New Roman"/>
                <w:kern w:val="2"/>
                <w:sz w:val="24"/>
                <w:szCs w:val="24"/>
                <w14:ligatures w14:val="standardContextual"/>
              </w:rPr>
            </w:pPr>
            <w:r>
              <w:rPr>
                <w:rFonts w:ascii="Verdana" w:eastAsia="Calibri" w:hAnsi="Verdana" w:cs="Times New Roman"/>
                <w:kern w:val="2"/>
                <w:sz w:val="24"/>
                <w:szCs w:val="24"/>
                <w14:ligatures w14:val="standardContextual"/>
              </w:rPr>
              <w:t>Identify, m</w:t>
            </w:r>
            <w:r w:rsidR="00AF4CD8" w:rsidRPr="00AF4CD8">
              <w:rPr>
                <w:rFonts w:ascii="Verdana" w:eastAsia="Calibri" w:hAnsi="Verdana" w:cs="Times New Roman"/>
                <w:kern w:val="2"/>
                <w:sz w:val="24"/>
                <w:szCs w:val="24"/>
                <w14:ligatures w14:val="standardContextual"/>
              </w:rPr>
              <w:t>anage, report, escalate, and respond to, any safeguarding concerns in line with policy and procedures.</w:t>
            </w:r>
          </w:p>
          <w:p w14:paraId="54245725" w14:textId="39D0B6D4" w:rsidR="00AF4CD8" w:rsidRPr="00AF4CD8" w:rsidRDefault="00AF4CD8" w:rsidP="00AF4CD8">
            <w:pPr>
              <w:numPr>
                <w:ilvl w:val="0"/>
                <w:numId w:val="17"/>
              </w:numPr>
              <w:spacing w:after="160" w:line="259" w:lineRule="auto"/>
              <w:contextualSpacing/>
              <w:jc w:val="both"/>
              <w:rPr>
                <w:rFonts w:ascii="Verdana" w:eastAsia="Calibri" w:hAnsi="Verdana" w:cs="Times New Roman"/>
                <w:kern w:val="2"/>
                <w:sz w:val="24"/>
                <w:szCs w:val="24"/>
                <w14:ligatures w14:val="standardContextual"/>
              </w:rPr>
            </w:pPr>
            <w:r w:rsidRPr="00AF4CD8">
              <w:rPr>
                <w:rFonts w:ascii="Verdana" w:eastAsia="Calibri" w:hAnsi="Verdana" w:cs="Times New Roman"/>
                <w:kern w:val="2"/>
                <w:sz w:val="24"/>
                <w:szCs w:val="24"/>
                <w14:ligatures w14:val="standardContextual"/>
              </w:rPr>
              <w:t>Support SeeAbility’s reputation through understanding and being involved in</w:t>
            </w:r>
            <w:r w:rsidR="00050748">
              <w:rPr>
                <w:rFonts w:ascii="Verdana" w:eastAsia="Calibri" w:hAnsi="Verdana" w:cs="Times New Roman"/>
                <w:kern w:val="2"/>
                <w:sz w:val="24"/>
                <w:szCs w:val="24"/>
                <w14:ligatures w14:val="standardContextual"/>
              </w:rPr>
              <w:t xml:space="preserve"> </w:t>
            </w:r>
            <w:r w:rsidRPr="00AF4CD8">
              <w:rPr>
                <w:rFonts w:ascii="Verdana" w:eastAsia="Calibri" w:hAnsi="Verdana" w:cs="Times New Roman"/>
                <w:kern w:val="2"/>
                <w:sz w:val="24"/>
                <w:szCs w:val="24"/>
                <w14:ligatures w14:val="standardContextual"/>
              </w:rPr>
              <w:t>your local community. Actively promote the work of SeeAbility and your home/s to local organisations, groups, commissioners, and others.</w:t>
            </w:r>
          </w:p>
          <w:p w14:paraId="113003E1" w14:textId="23CC83E2" w:rsidR="00AF4CD8" w:rsidRPr="00AF4CD8" w:rsidRDefault="00796D35" w:rsidP="00AF4CD8">
            <w:pPr>
              <w:numPr>
                <w:ilvl w:val="0"/>
                <w:numId w:val="17"/>
              </w:numPr>
              <w:spacing w:after="160" w:line="259" w:lineRule="auto"/>
              <w:contextualSpacing/>
              <w:jc w:val="both"/>
              <w:rPr>
                <w:rFonts w:ascii="Verdana" w:eastAsia="Calibri" w:hAnsi="Verdana" w:cs="Times New Roman"/>
                <w:kern w:val="2"/>
                <w:sz w:val="24"/>
                <w:szCs w:val="24"/>
                <w14:ligatures w14:val="standardContextual"/>
              </w:rPr>
            </w:pPr>
            <w:r>
              <w:rPr>
                <w:rFonts w:ascii="Verdana" w:eastAsia="Calibri" w:hAnsi="Verdana" w:cs="Times New Roman"/>
                <w:kern w:val="2"/>
                <w:sz w:val="24"/>
                <w:szCs w:val="24"/>
                <w14:ligatures w14:val="standardContextual"/>
              </w:rPr>
              <w:t>M</w:t>
            </w:r>
            <w:r w:rsidR="00AF4CD8" w:rsidRPr="00AF4CD8">
              <w:rPr>
                <w:rFonts w:ascii="Verdana" w:eastAsia="Calibri" w:hAnsi="Verdana" w:cs="Times New Roman"/>
                <w:kern w:val="2"/>
                <w:sz w:val="24"/>
                <w:szCs w:val="24"/>
                <w14:ligatures w14:val="standardContextual"/>
              </w:rPr>
              <w:t>anage volunteers and befrienders to enable people we support to live their best lives.</w:t>
            </w:r>
          </w:p>
          <w:p w14:paraId="7FACED45" w14:textId="77777777" w:rsidR="008C30C7" w:rsidRDefault="00AF4CD8" w:rsidP="00AB13FA">
            <w:pPr>
              <w:numPr>
                <w:ilvl w:val="0"/>
                <w:numId w:val="17"/>
              </w:numPr>
              <w:spacing w:after="160" w:line="259" w:lineRule="auto"/>
              <w:contextualSpacing/>
              <w:jc w:val="both"/>
              <w:rPr>
                <w:rFonts w:ascii="Verdana" w:eastAsia="Calibri" w:hAnsi="Verdana" w:cs="Times New Roman"/>
                <w:kern w:val="2"/>
                <w:sz w:val="24"/>
                <w:szCs w:val="24"/>
                <w14:ligatures w14:val="standardContextual"/>
              </w:rPr>
            </w:pPr>
            <w:r w:rsidRPr="00AF4CD8">
              <w:rPr>
                <w:rFonts w:ascii="Verdana" w:eastAsia="Calibri" w:hAnsi="Verdana" w:cs="Times New Roman"/>
                <w:kern w:val="2"/>
                <w:sz w:val="24"/>
                <w:szCs w:val="24"/>
                <w14:ligatures w14:val="standardContextual"/>
              </w:rPr>
              <w:t>Ensure your team know how to handle personal data responsibly and follow data protection rules.</w:t>
            </w:r>
          </w:p>
          <w:p w14:paraId="49E33C0D" w14:textId="6A737F90" w:rsidR="00AB13FA" w:rsidRPr="00AB13FA" w:rsidRDefault="00AB13FA" w:rsidP="00AB13FA">
            <w:pPr>
              <w:spacing w:after="160" w:line="259" w:lineRule="auto"/>
              <w:ind w:left="360"/>
              <w:contextualSpacing/>
              <w:jc w:val="both"/>
              <w:rPr>
                <w:rFonts w:ascii="Verdana" w:eastAsia="Calibri" w:hAnsi="Verdana" w:cs="Times New Roman"/>
                <w:kern w:val="2"/>
                <w:sz w:val="24"/>
                <w:szCs w:val="24"/>
                <w14:ligatures w14:val="standardContextual"/>
              </w:rPr>
            </w:pPr>
          </w:p>
        </w:tc>
      </w:tr>
      <w:tr w:rsidR="009E5205" w:rsidRPr="002D0BB5" w14:paraId="3073E8AA" w14:textId="77777777" w:rsidTr="00A167DD">
        <w:trPr>
          <w:trHeight w:val="486"/>
        </w:trPr>
        <w:tc>
          <w:tcPr>
            <w:tcW w:w="9049" w:type="dxa"/>
            <w:tcBorders>
              <w:top w:val="single" w:sz="18" w:space="0" w:color="23272A"/>
              <w:left w:val="single" w:sz="24" w:space="0" w:color="23272A"/>
              <w:bottom w:val="single" w:sz="18" w:space="0" w:color="23272A"/>
              <w:right w:val="single" w:sz="18" w:space="0" w:color="23272A"/>
            </w:tcBorders>
            <w:shd w:val="clear" w:color="auto" w:fill="F37245"/>
            <w:vAlign w:val="center"/>
          </w:tcPr>
          <w:p w14:paraId="21FAE019" w14:textId="0D4F243E" w:rsidR="009E5205" w:rsidRPr="00A167DD" w:rsidRDefault="008A2619" w:rsidP="008A2619">
            <w:pPr>
              <w:jc w:val="both"/>
              <w:rPr>
                <w:rFonts w:ascii="Verdana" w:hAnsi="Verdana"/>
                <w:b/>
                <w:bCs/>
                <w:color w:val="FFFFFF" w:themeColor="background1"/>
                <w:sz w:val="24"/>
                <w:szCs w:val="24"/>
              </w:rPr>
            </w:pPr>
            <w:r w:rsidRPr="008A2619">
              <w:rPr>
                <w:rFonts w:ascii="Verdana" w:hAnsi="Verdana"/>
                <w:b/>
                <w:bCs/>
                <w:color w:val="FFFFFF" w:themeColor="background1"/>
                <w:sz w:val="24"/>
                <w:szCs w:val="24"/>
              </w:rPr>
              <w:t>Facilities, Finance &amp; Growth</w:t>
            </w:r>
          </w:p>
        </w:tc>
      </w:tr>
      <w:tr w:rsidR="00AF4CD8" w:rsidRPr="002D0BB5" w14:paraId="58E12678" w14:textId="77777777" w:rsidTr="008A2619">
        <w:trPr>
          <w:trHeight w:val="486"/>
        </w:trPr>
        <w:tc>
          <w:tcPr>
            <w:tcW w:w="9049" w:type="dxa"/>
            <w:tcBorders>
              <w:top w:val="single" w:sz="18" w:space="0" w:color="23272A"/>
              <w:left w:val="single" w:sz="24" w:space="0" w:color="23272A"/>
              <w:bottom w:val="single" w:sz="18" w:space="0" w:color="23272A"/>
              <w:right w:val="single" w:sz="18" w:space="0" w:color="23272A"/>
            </w:tcBorders>
            <w:shd w:val="clear" w:color="auto" w:fill="auto"/>
            <w:vAlign w:val="center"/>
          </w:tcPr>
          <w:p w14:paraId="31D07FD6" w14:textId="664B9288" w:rsidR="000E6853" w:rsidRPr="000E6853" w:rsidRDefault="0006203E" w:rsidP="000E6853">
            <w:pPr>
              <w:numPr>
                <w:ilvl w:val="0"/>
                <w:numId w:val="18"/>
              </w:numPr>
              <w:spacing w:after="160" w:line="259" w:lineRule="auto"/>
              <w:contextualSpacing/>
              <w:jc w:val="both"/>
              <w:rPr>
                <w:rFonts w:ascii="Verdana" w:eastAsia="Calibri" w:hAnsi="Verdana" w:cs="Times New Roman"/>
                <w:kern w:val="2"/>
                <w:sz w:val="24"/>
                <w:szCs w:val="24"/>
                <w14:ligatures w14:val="standardContextual"/>
              </w:rPr>
            </w:pPr>
            <w:r>
              <w:rPr>
                <w:rFonts w:ascii="Verdana" w:eastAsia="Calibri" w:hAnsi="Verdana" w:cs="Times New Roman"/>
                <w:kern w:val="2"/>
                <w:sz w:val="24"/>
                <w:szCs w:val="24"/>
                <w14:ligatures w14:val="standardContextual"/>
              </w:rPr>
              <w:t>Understand</w:t>
            </w:r>
            <w:r w:rsidR="0065741D">
              <w:rPr>
                <w:rFonts w:ascii="Verdana" w:eastAsia="Calibri" w:hAnsi="Verdana" w:cs="Times New Roman"/>
                <w:kern w:val="2"/>
                <w:sz w:val="24"/>
                <w:szCs w:val="24"/>
                <w14:ligatures w14:val="standardContextual"/>
              </w:rPr>
              <w:t xml:space="preserve"> t</w:t>
            </w:r>
            <w:r w:rsidR="000E6853" w:rsidRPr="000E6853">
              <w:rPr>
                <w:rFonts w:ascii="Verdana" w:eastAsia="Calibri" w:hAnsi="Verdana" w:cs="Times New Roman"/>
                <w:kern w:val="2"/>
                <w:sz w:val="24"/>
                <w:szCs w:val="24"/>
                <w14:ligatures w14:val="standardContextual"/>
              </w:rPr>
              <w:t>he home/s finances</w:t>
            </w:r>
            <w:r w:rsidR="0065741D">
              <w:rPr>
                <w:rFonts w:ascii="Verdana" w:eastAsia="Calibri" w:hAnsi="Verdana" w:cs="Times New Roman"/>
                <w:kern w:val="2"/>
                <w:sz w:val="24"/>
                <w:szCs w:val="24"/>
                <w14:ligatures w14:val="standardContextual"/>
              </w:rPr>
              <w:t xml:space="preserve"> and financial performance throughout the year</w:t>
            </w:r>
            <w:r w:rsidR="00BB1C75">
              <w:rPr>
                <w:rFonts w:ascii="Verdana" w:eastAsia="Calibri" w:hAnsi="Verdana" w:cs="Times New Roman"/>
                <w:kern w:val="2"/>
                <w:sz w:val="24"/>
                <w:szCs w:val="24"/>
                <w14:ligatures w14:val="standardContextual"/>
              </w:rPr>
              <w:t>.</w:t>
            </w:r>
          </w:p>
          <w:p w14:paraId="70969E41" w14:textId="568872CD" w:rsidR="000E6853" w:rsidRPr="000E6853" w:rsidRDefault="000E6853" w:rsidP="000E6853">
            <w:pPr>
              <w:numPr>
                <w:ilvl w:val="0"/>
                <w:numId w:val="18"/>
              </w:numPr>
              <w:spacing w:after="160" w:line="259" w:lineRule="auto"/>
              <w:contextualSpacing/>
              <w:jc w:val="both"/>
              <w:rPr>
                <w:rFonts w:ascii="Verdana" w:eastAsia="Calibri" w:hAnsi="Verdana" w:cs="Times New Roman"/>
                <w:kern w:val="2"/>
                <w:sz w:val="24"/>
                <w:szCs w:val="24"/>
                <w14:ligatures w14:val="standardContextual"/>
              </w:rPr>
            </w:pPr>
            <w:r w:rsidRPr="000E6853">
              <w:rPr>
                <w:rFonts w:ascii="Verdana" w:eastAsia="Calibri" w:hAnsi="Verdana" w:cs="Times New Roman"/>
                <w:kern w:val="2"/>
                <w:sz w:val="24"/>
                <w:szCs w:val="24"/>
                <w14:ligatures w14:val="standardContextual"/>
              </w:rPr>
              <w:t xml:space="preserve">Support growth within your area of responsibility by </w:t>
            </w:r>
            <w:r w:rsidR="00534D0D">
              <w:rPr>
                <w:rFonts w:ascii="Verdana" w:eastAsia="Calibri" w:hAnsi="Verdana" w:cs="Times New Roman"/>
                <w:kern w:val="2"/>
                <w:sz w:val="24"/>
                <w:szCs w:val="24"/>
                <w14:ligatures w14:val="standardContextual"/>
              </w:rPr>
              <w:t>assisting with</w:t>
            </w:r>
            <w:r w:rsidR="008C282F">
              <w:rPr>
                <w:rFonts w:ascii="Verdana" w:eastAsia="Calibri" w:hAnsi="Verdana" w:cs="Times New Roman"/>
                <w:kern w:val="2"/>
                <w:sz w:val="24"/>
                <w:szCs w:val="24"/>
                <w14:ligatures w14:val="standardContextual"/>
              </w:rPr>
              <w:t xml:space="preserve"> the </w:t>
            </w:r>
            <w:r w:rsidRPr="000E6853">
              <w:rPr>
                <w:rFonts w:ascii="Verdana" w:eastAsia="Calibri" w:hAnsi="Verdana" w:cs="Times New Roman"/>
                <w:kern w:val="2"/>
                <w:sz w:val="24"/>
                <w:szCs w:val="24"/>
                <w14:ligatures w14:val="standardContextual"/>
              </w:rPr>
              <w:t>assessment of potential referrals to the home/s</w:t>
            </w:r>
            <w:r w:rsidR="005360FA">
              <w:rPr>
                <w:rFonts w:ascii="Verdana" w:eastAsia="Calibri" w:hAnsi="Verdana" w:cs="Times New Roman"/>
                <w:kern w:val="2"/>
                <w:sz w:val="24"/>
                <w:szCs w:val="24"/>
                <w14:ligatures w14:val="standardContextual"/>
              </w:rPr>
              <w:t xml:space="preserve"> where appropriat</w:t>
            </w:r>
            <w:r w:rsidR="00CA612B">
              <w:rPr>
                <w:rFonts w:ascii="Verdana" w:eastAsia="Calibri" w:hAnsi="Verdana" w:cs="Times New Roman"/>
                <w:kern w:val="2"/>
                <w:sz w:val="24"/>
                <w:szCs w:val="24"/>
                <w14:ligatures w14:val="standardContextual"/>
              </w:rPr>
              <w:t>e</w:t>
            </w:r>
            <w:r w:rsidR="00D97E4F">
              <w:rPr>
                <w:rFonts w:ascii="Verdana" w:eastAsia="Calibri" w:hAnsi="Verdana" w:cs="Times New Roman"/>
                <w:kern w:val="2"/>
                <w:sz w:val="24"/>
                <w:szCs w:val="24"/>
                <w14:ligatures w14:val="standardContextual"/>
              </w:rPr>
              <w:t xml:space="preserve"> </w:t>
            </w:r>
            <w:r w:rsidRPr="000E6853">
              <w:rPr>
                <w:rFonts w:ascii="Verdana" w:eastAsia="Calibri" w:hAnsi="Verdana" w:cs="Times New Roman"/>
                <w:kern w:val="2"/>
                <w:sz w:val="24"/>
                <w:szCs w:val="24"/>
                <w14:ligatures w14:val="standardContextual"/>
              </w:rPr>
              <w:t>and</w:t>
            </w:r>
            <w:r w:rsidR="00D97E4F">
              <w:rPr>
                <w:rFonts w:ascii="Verdana" w:eastAsia="Calibri" w:hAnsi="Verdana" w:cs="Times New Roman"/>
                <w:kern w:val="2"/>
                <w:sz w:val="24"/>
                <w:szCs w:val="24"/>
                <w14:ligatures w14:val="standardContextual"/>
              </w:rPr>
              <w:t xml:space="preserve"> have an active role</w:t>
            </w:r>
            <w:r w:rsidRPr="000E6853">
              <w:rPr>
                <w:rFonts w:ascii="Verdana" w:eastAsia="Calibri" w:hAnsi="Verdana" w:cs="Times New Roman"/>
                <w:kern w:val="2"/>
                <w:sz w:val="24"/>
                <w:szCs w:val="24"/>
                <w14:ligatures w14:val="standardContextual"/>
              </w:rPr>
              <w:t xml:space="preserve"> management of transitions.</w:t>
            </w:r>
          </w:p>
          <w:p w14:paraId="5D4224F0" w14:textId="1FB3BF94" w:rsidR="000E6853" w:rsidRPr="000E6853" w:rsidRDefault="00C55419" w:rsidP="000E6853">
            <w:pPr>
              <w:numPr>
                <w:ilvl w:val="0"/>
                <w:numId w:val="18"/>
              </w:numPr>
              <w:spacing w:after="160" w:line="259" w:lineRule="auto"/>
              <w:contextualSpacing/>
              <w:jc w:val="both"/>
              <w:rPr>
                <w:rFonts w:ascii="Verdana" w:eastAsia="Calibri" w:hAnsi="Verdana" w:cs="Times New Roman"/>
                <w:kern w:val="2"/>
                <w:sz w:val="24"/>
                <w:szCs w:val="24"/>
                <w14:ligatures w14:val="standardContextual"/>
              </w:rPr>
            </w:pPr>
            <w:r>
              <w:rPr>
                <w:rFonts w:ascii="Verdana" w:eastAsia="Calibri" w:hAnsi="Verdana" w:cs="Times New Roman"/>
                <w:kern w:val="2"/>
                <w:sz w:val="24"/>
                <w:szCs w:val="24"/>
                <w14:ligatures w14:val="standardContextual"/>
              </w:rPr>
              <w:t>Identify and r</w:t>
            </w:r>
            <w:r w:rsidR="000E6853" w:rsidRPr="000E6853">
              <w:rPr>
                <w:rFonts w:ascii="Verdana" w:eastAsia="Calibri" w:hAnsi="Verdana" w:cs="Times New Roman"/>
                <w:kern w:val="2"/>
                <w:sz w:val="24"/>
                <w:szCs w:val="24"/>
                <w14:ligatures w14:val="standardContextual"/>
              </w:rPr>
              <w:t xml:space="preserve">espond to changing needs of people we support and </w:t>
            </w:r>
            <w:r w:rsidR="00DF35A2">
              <w:rPr>
                <w:rFonts w:ascii="Verdana" w:eastAsia="Calibri" w:hAnsi="Verdana" w:cs="Times New Roman"/>
                <w:kern w:val="2"/>
                <w:sz w:val="24"/>
                <w:szCs w:val="24"/>
                <w14:ligatures w14:val="standardContextual"/>
              </w:rPr>
              <w:t xml:space="preserve">escalate </w:t>
            </w:r>
            <w:r w:rsidR="000E6853" w:rsidRPr="000E6853">
              <w:rPr>
                <w:rFonts w:ascii="Verdana" w:eastAsia="Calibri" w:hAnsi="Verdana" w:cs="Times New Roman"/>
                <w:kern w:val="2"/>
                <w:sz w:val="24"/>
                <w:szCs w:val="24"/>
                <w14:ligatures w14:val="standardContextual"/>
              </w:rPr>
              <w:t xml:space="preserve">subsequent contract requirement changes. </w:t>
            </w:r>
          </w:p>
          <w:p w14:paraId="4D8FF8CF" w14:textId="4C7EE443" w:rsidR="000E6853" w:rsidRPr="000E6853" w:rsidRDefault="000E6853" w:rsidP="000E6853">
            <w:pPr>
              <w:numPr>
                <w:ilvl w:val="0"/>
                <w:numId w:val="18"/>
              </w:numPr>
              <w:spacing w:after="160" w:line="259" w:lineRule="auto"/>
              <w:contextualSpacing/>
              <w:jc w:val="both"/>
              <w:rPr>
                <w:rFonts w:ascii="Verdana" w:eastAsia="Calibri" w:hAnsi="Verdana" w:cs="Times New Roman"/>
                <w:kern w:val="2"/>
                <w:sz w:val="24"/>
                <w:szCs w:val="24"/>
                <w14:ligatures w14:val="standardContextual"/>
              </w:rPr>
            </w:pPr>
            <w:r w:rsidRPr="000E6853">
              <w:rPr>
                <w:rFonts w:ascii="Verdana" w:eastAsia="Calibri" w:hAnsi="Verdana" w:cs="Times New Roman"/>
                <w:kern w:val="2"/>
                <w:sz w:val="24"/>
                <w:szCs w:val="24"/>
                <w14:ligatures w14:val="standardContextual"/>
              </w:rPr>
              <w:lastRenderedPageBreak/>
              <w:t>Create places that people call home, with personalised touches. Ensure good maintenance and tenancy management where required. Make sure everyone respects the home and equipment and report any repairs needed</w:t>
            </w:r>
            <w:r w:rsidR="00167E57">
              <w:rPr>
                <w:rFonts w:ascii="Verdana" w:eastAsia="Calibri" w:hAnsi="Verdana" w:cs="Times New Roman"/>
                <w:kern w:val="2"/>
                <w:sz w:val="24"/>
                <w:szCs w:val="24"/>
                <w14:ligatures w14:val="standardContextual"/>
              </w:rPr>
              <w:t xml:space="preserve"> and follow up</w:t>
            </w:r>
            <w:r w:rsidRPr="000E6853">
              <w:rPr>
                <w:rFonts w:ascii="Verdana" w:eastAsia="Calibri" w:hAnsi="Verdana" w:cs="Times New Roman"/>
                <w:kern w:val="2"/>
                <w:sz w:val="24"/>
                <w:szCs w:val="24"/>
                <w14:ligatures w14:val="standardContextual"/>
              </w:rPr>
              <w:t>.</w:t>
            </w:r>
          </w:p>
          <w:p w14:paraId="2748ED13" w14:textId="3CD14C1F" w:rsidR="000E6853" w:rsidRPr="000E6853" w:rsidRDefault="007470AF" w:rsidP="000E6853">
            <w:pPr>
              <w:numPr>
                <w:ilvl w:val="0"/>
                <w:numId w:val="18"/>
              </w:numPr>
              <w:spacing w:after="160" w:line="259" w:lineRule="auto"/>
              <w:contextualSpacing/>
              <w:jc w:val="both"/>
              <w:rPr>
                <w:rFonts w:ascii="Verdana" w:eastAsia="Calibri" w:hAnsi="Verdana" w:cs="Times New Roman"/>
                <w:kern w:val="2"/>
                <w:sz w:val="24"/>
                <w:szCs w:val="24"/>
                <w14:ligatures w14:val="standardContextual"/>
              </w:rPr>
            </w:pPr>
            <w:r>
              <w:rPr>
                <w:rFonts w:ascii="Verdana" w:eastAsia="Calibri" w:hAnsi="Verdana" w:cs="Times New Roman"/>
                <w:kern w:val="2"/>
                <w:sz w:val="24"/>
                <w:szCs w:val="24"/>
                <w14:ligatures w14:val="standardContextual"/>
              </w:rPr>
              <w:t>Encourage and promote</w:t>
            </w:r>
            <w:r w:rsidR="000E6853" w:rsidRPr="000E6853">
              <w:rPr>
                <w:rFonts w:ascii="Verdana" w:eastAsia="Calibri" w:hAnsi="Verdana" w:cs="Times New Roman"/>
                <w:kern w:val="2"/>
                <w:sz w:val="24"/>
                <w:szCs w:val="24"/>
                <w14:ligatures w14:val="standardContextual"/>
              </w:rPr>
              <w:t xml:space="preserve"> local fundraising activities with the help of our fundraising team.</w:t>
            </w:r>
          </w:p>
          <w:p w14:paraId="52CE8C17" w14:textId="77777777" w:rsidR="00AF4CD8" w:rsidRPr="00A167DD" w:rsidRDefault="00AF4CD8" w:rsidP="00A167DD">
            <w:pPr>
              <w:jc w:val="both"/>
              <w:rPr>
                <w:rFonts w:ascii="Verdana" w:hAnsi="Verdana"/>
                <w:b/>
                <w:bCs/>
                <w:color w:val="FFFFFF" w:themeColor="background1"/>
                <w:sz w:val="24"/>
                <w:szCs w:val="24"/>
              </w:rPr>
            </w:pPr>
          </w:p>
        </w:tc>
      </w:tr>
      <w:tr w:rsidR="00AF4CD8" w:rsidRPr="002D0BB5" w14:paraId="2754DFEA" w14:textId="77777777" w:rsidTr="00A167DD">
        <w:trPr>
          <w:trHeight w:val="486"/>
        </w:trPr>
        <w:tc>
          <w:tcPr>
            <w:tcW w:w="9049" w:type="dxa"/>
            <w:tcBorders>
              <w:top w:val="single" w:sz="18" w:space="0" w:color="23272A"/>
              <w:left w:val="single" w:sz="24" w:space="0" w:color="23272A"/>
              <w:bottom w:val="single" w:sz="18" w:space="0" w:color="23272A"/>
              <w:right w:val="single" w:sz="18" w:space="0" w:color="23272A"/>
            </w:tcBorders>
            <w:shd w:val="clear" w:color="auto" w:fill="F37245"/>
            <w:vAlign w:val="center"/>
          </w:tcPr>
          <w:p w14:paraId="684482A5" w14:textId="48F31094" w:rsidR="00AF4CD8" w:rsidRPr="00A167DD" w:rsidRDefault="009A52EF" w:rsidP="00A167DD">
            <w:pPr>
              <w:jc w:val="both"/>
              <w:rPr>
                <w:rFonts w:ascii="Verdana" w:hAnsi="Verdana"/>
                <w:b/>
                <w:bCs/>
                <w:color w:val="FFFFFF" w:themeColor="background1"/>
                <w:sz w:val="24"/>
                <w:szCs w:val="24"/>
              </w:rPr>
            </w:pPr>
            <w:r w:rsidRPr="009A52EF">
              <w:rPr>
                <w:rFonts w:ascii="Verdana" w:hAnsi="Verdana"/>
                <w:b/>
                <w:bCs/>
                <w:color w:val="FFFFFF" w:themeColor="background1"/>
                <w:sz w:val="24"/>
                <w:szCs w:val="24"/>
              </w:rPr>
              <w:lastRenderedPageBreak/>
              <w:t>Person Specification</w:t>
            </w:r>
          </w:p>
        </w:tc>
      </w:tr>
      <w:tr w:rsidR="00294170" w:rsidRPr="002D0BB5" w14:paraId="4D66ED4E" w14:textId="77777777" w:rsidTr="008129CE">
        <w:trPr>
          <w:trHeight w:val="1131"/>
        </w:trPr>
        <w:tc>
          <w:tcPr>
            <w:tcW w:w="9049" w:type="dxa"/>
            <w:tcBorders>
              <w:top w:val="single" w:sz="18" w:space="0" w:color="23272A"/>
              <w:left w:val="single" w:sz="24" w:space="0" w:color="23272A"/>
              <w:bottom w:val="single" w:sz="18" w:space="0" w:color="23272A"/>
              <w:right w:val="single" w:sz="18" w:space="0" w:color="23272A"/>
            </w:tcBorders>
            <w:shd w:val="clear" w:color="auto" w:fill="auto"/>
            <w:vAlign w:val="center"/>
          </w:tcPr>
          <w:p w14:paraId="54A99AAF" w14:textId="671B2E0C" w:rsidR="00AC0D2D" w:rsidRDefault="00AC0D2D" w:rsidP="009A52EF">
            <w:pPr>
              <w:rPr>
                <w:rFonts w:ascii="Verdana" w:hAnsi="Verdana" w:cs="Arial"/>
                <w:bCs/>
              </w:rPr>
            </w:pPr>
          </w:p>
          <w:tbl>
            <w:tblPr>
              <w:tblStyle w:val="TableGrid"/>
              <w:tblW w:w="0" w:type="auto"/>
              <w:tblLook w:val="04A0" w:firstRow="1" w:lastRow="0" w:firstColumn="1" w:lastColumn="0" w:noHBand="0" w:noVBand="1"/>
            </w:tblPr>
            <w:tblGrid>
              <w:gridCol w:w="2070"/>
              <w:gridCol w:w="6753"/>
            </w:tblGrid>
            <w:tr w:rsidR="009A52EF" w14:paraId="5D733559" w14:textId="77777777" w:rsidTr="0090043D">
              <w:tc>
                <w:tcPr>
                  <w:tcW w:w="1703" w:type="dxa"/>
                  <w:shd w:val="clear" w:color="auto" w:fill="FBD4B4" w:themeFill="accent6" w:themeFillTint="66"/>
                  <w:vAlign w:val="center"/>
                </w:tcPr>
                <w:p w14:paraId="0A169D7C" w14:textId="649002D9" w:rsidR="009A52EF" w:rsidRPr="00AF17ED" w:rsidRDefault="00F2729B" w:rsidP="00A20EBE">
                  <w:pPr>
                    <w:rPr>
                      <w:rFonts w:ascii="Verdana" w:hAnsi="Verdana" w:cs="Arial"/>
                      <w:bCs/>
                      <w:sz w:val="24"/>
                      <w:szCs w:val="24"/>
                    </w:rPr>
                  </w:pPr>
                  <w:r w:rsidRPr="00AF17ED">
                    <w:rPr>
                      <w:rFonts w:ascii="Verdana" w:hAnsi="Verdana" w:cs="Arial"/>
                      <w:b/>
                      <w:bCs/>
                      <w:sz w:val="24"/>
                      <w:szCs w:val="24"/>
                    </w:rPr>
                    <w:t>Qualifications</w:t>
                  </w:r>
                </w:p>
              </w:tc>
              <w:tc>
                <w:tcPr>
                  <w:tcW w:w="7120" w:type="dxa"/>
                </w:tcPr>
                <w:p w14:paraId="20A462E9" w14:textId="2130C846" w:rsidR="009A52EF" w:rsidRPr="00AD7714" w:rsidRDefault="00AF17ED" w:rsidP="00AD7714">
                  <w:pPr>
                    <w:pStyle w:val="ListParagraph"/>
                    <w:numPr>
                      <w:ilvl w:val="0"/>
                      <w:numId w:val="20"/>
                    </w:numPr>
                    <w:spacing w:line="276" w:lineRule="auto"/>
                    <w:rPr>
                      <w:rFonts w:ascii="Verdana" w:hAnsi="Verdana" w:cs="Arial"/>
                      <w:bCs/>
                      <w:sz w:val="24"/>
                      <w:szCs w:val="24"/>
                    </w:rPr>
                  </w:pPr>
                  <w:r w:rsidRPr="00AD7714">
                    <w:rPr>
                      <w:rFonts w:ascii="Verdana" w:hAnsi="Verdana" w:cs="Arial"/>
                      <w:bCs/>
                      <w:sz w:val="24"/>
                      <w:szCs w:val="24"/>
                    </w:rPr>
                    <w:t xml:space="preserve">Level </w:t>
                  </w:r>
                  <w:r w:rsidR="00CA77FF">
                    <w:rPr>
                      <w:rFonts w:ascii="Verdana" w:hAnsi="Verdana" w:cs="Arial"/>
                      <w:bCs/>
                      <w:sz w:val="24"/>
                      <w:szCs w:val="24"/>
                    </w:rPr>
                    <w:t xml:space="preserve">4 </w:t>
                  </w:r>
                  <w:r w:rsidRPr="00AD7714">
                    <w:rPr>
                      <w:rFonts w:ascii="Verdana" w:hAnsi="Verdana" w:cs="Arial"/>
                      <w:bCs/>
                      <w:sz w:val="24"/>
                      <w:szCs w:val="24"/>
                    </w:rPr>
                    <w:t>in Health &amp; Social Care (or equivalent) or willingness to undertake.</w:t>
                  </w:r>
                </w:p>
              </w:tc>
            </w:tr>
            <w:tr w:rsidR="009A52EF" w14:paraId="68CAF4B3" w14:textId="77777777" w:rsidTr="0090043D">
              <w:tc>
                <w:tcPr>
                  <w:tcW w:w="1703" w:type="dxa"/>
                  <w:shd w:val="clear" w:color="auto" w:fill="FBD4B4" w:themeFill="accent6" w:themeFillTint="66"/>
                  <w:vAlign w:val="center"/>
                </w:tcPr>
                <w:p w14:paraId="27D273B8" w14:textId="398D4855" w:rsidR="009A52EF" w:rsidRPr="00AF17ED" w:rsidRDefault="001E6B40" w:rsidP="00A20EBE">
                  <w:pPr>
                    <w:rPr>
                      <w:rFonts w:ascii="Verdana" w:hAnsi="Verdana" w:cs="Arial"/>
                      <w:bCs/>
                      <w:sz w:val="24"/>
                      <w:szCs w:val="24"/>
                    </w:rPr>
                  </w:pPr>
                  <w:r w:rsidRPr="001E6B40">
                    <w:rPr>
                      <w:rFonts w:ascii="Verdana" w:hAnsi="Verdana" w:cs="Arial"/>
                      <w:b/>
                      <w:bCs/>
                      <w:sz w:val="24"/>
                      <w:szCs w:val="24"/>
                    </w:rPr>
                    <w:t>Knowledge &amp; Experience</w:t>
                  </w:r>
                </w:p>
              </w:tc>
              <w:tc>
                <w:tcPr>
                  <w:tcW w:w="7120" w:type="dxa"/>
                </w:tcPr>
                <w:p w14:paraId="2B4DEE2F" w14:textId="481A03D8" w:rsidR="00AD7714" w:rsidRPr="00AD7714" w:rsidRDefault="00A8246D" w:rsidP="00AD7714">
                  <w:pPr>
                    <w:numPr>
                      <w:ilvl w:val="0"/>
                      <w:numId w:val="19"/>
                    </w:numPr>
                    <w:spacing w:after="160" w:line="276" w:lineRule="auto"/>
                    <w:contextualSpacing/>
                    <w:rPr>
                      <w:rFonts w:ascii="Verdana" w:eastAsia="Calibri" w:hAnsi="Verdana" w:cs="Times New Roman"/>
                      <w:kern w:val="2"/>
                      <w:sz w:val="24"/>
                      <w14:ligatures w14:val="standardContextual"/>
                    </w:rPr>
                  </w:pPr>
                  <w:r>
                    <w:rPr>
                      <w:rFonts w:ascii="Verdana" w:eastAsia="Calibri" w:hAnsi="Verdana" w:cs="Times New Roman"/>
                      <w:kern w:val="2"/>
                      <w:sz w:val="24"/>
                      <w14:ligatures w14:val="standardContextual"/>
                    </w:rPr>
                    <w:t>K</w:t>
                  </w:r>
                  <w:r w:rsidR="00AD7714" w:rsidRPr="00AD7714">
                    <w:rPr>
                      <w:rFonts w:ascii="Verdana" w:eastAsia="Calibri" w:hAnsi="Verdana" w:cs="Times New Roman"/>
                      <w:kern w:val="2"/>
                      <w:sz w:val="24"/>
                      <w14:ligatures w14:val="standardContextual"/>
                    </w:rPr>
                    <w:t>nowledge, understanding and application of relevant legislation, statutory guidance and CQC regulations.</w:t>
                  </w:r>
                </w:p>
                <w:p w14:paraId="471CA9D6" w14:textId="77777777" w:rsidR="006D61D4" w:rsidRPr="007149F9" w:rsidRDefault="006D61D4" w:rsidP="006D61D4">
                  <w:pPr>
                    <w:numPr>
                      <w:ilvl w:val="0"/>
                      <w:numId w:val="19"/>
                    </w:numPr>
                    <w:spacing w:after="160" w:line="276" w:lineRule="auto"/>
                    <w:contextualSpacing/>
                    <w:rPr>
                      <w:rFonts w:ascii="Verdana" w:hAnsi="Verdana" w:cs="Arial"/>
                      <w:bCs/>
                      <w:sz w:val="24"/>
                      <w:szCs w:val="24"/>
                    </w:rPr>
                  </w:pPr>
                  <w:r w:rsidRPr="007149F9">
                    <w:rPr>
                      <w:rFonts w:ascii="Verdana" w:eastAsia="Calibri" w:hAnsi="Verdana" w:cs="Times New Roman"/>
                      <w:kern w:val="2"/>
                      <w:sz w:val="24"/>
                      <w14:ligatures w14:val="standardContextual"/>
                    </w:rPr>
                    <w:t>Experience supporting people with learning disabilities or autism and sight loss</w:t>
                  </w:r>
                  <w:r>
                    <w:rPr>
                      <w:rFonts w:ascii="Verdana" w:eastAsia="Calibri" w:hAnsi="Verdana" w:cs="Times New Roman"/>
                      <w:kern w:val="2"/>
                      <w:sz w:val="24"/>
                      <w14:ligatures w14:val="standardContextual"/>
                    </w:rPr>
                    <w:t>.</w:t>
                  </w:r>
                </w:p>
                <w:p w14:paraId="37A620A0" w14:textId="10B3A242" w:rsidR="00DE3938" w:rsidRPr="00AD7714" w:rsidRDefault="00321B71" w:rsidP="00AD7714">
                  <w:pPr>
                    <w:numPr>
                      <w:ilvl w:val="0"/>
                      <w:numId w:val="19"/>
                    </w:numPr>
                    <w:spacing w:after="160" w:line="276" w:lineRule="auto"/>
                    <w:contextualSpacing/>
                    <w:rPr>
                      <w:rFonts w:ascii="Verdana" w:eastAsia="Calibri" w:hAnsi="Verdana" w:cs="Times New Roman"/>
                      <w:kern w:val="2"/>
                      <w:sz w:val="24"/>
                      <w14:ligatures w14:val="standardContextual"/>
                    </w:rPr>
                  </w:pPr>
                  <w:r w:rsidRPr="00321B71">
                    <w:rPr>
                      <w:rFonts w:ascii="Verdana" w:eastAsia="Calibri" w:hAnsi="Verdana" w:cs="Times New Roman"/>
                      <w:kern w:val="2"/>
                      <w:sz w:val="24"/>
                      <w14:ligatures w14:val="standardContextual"/>
                    </w:rPr>
                    <w:t>Previous supervisory experience or the ability to demonstrate good leadership and mentoring skills.</w:t>
                  </w:r>
                </w:p>
                <w:p w14:paraId="4FAE3242" w14:textId="386189EC" w:rsidR="009A52EF" w:rsidRPr="00AD7714" w:rsidRDefault="00AD7714" w:rsidP="00AD7714">
                  <w:pPr>
                    <w:numPr>
                      <w:ilvl w:val="0"/>
                      <w:numId w:val="19"/>
                    </w:numPr>
                    <w:spacing w:after="160" w:line="276" w:lineRule="auto"/>
                    <w:contextualSpacing/>
                    <w:rPr>
                      <w:rFonts w:ascii="Verdana" w:hAnsi="Verdana" w:cs="Arial"/>
                      <w:bCs/>
                      <w:sz w:val="24"/>
                      <w:szCs w:val="24"/>
                    </w:rPr>
                  </w:pPr>
                  <w:r w:rsidRPr="00AD7714">
                    <w:rPr>
                      <w:rFonts w:ascii="Verdana" w:eastAsia="Calibri" w:hAnsi="Verdana" w:cs="Times New Roman"/>
                      <w:kern w:val="2"/>
                      <w:sz w:val="24"/>
                      <w14:ligatures w14:val="standardContextual"/>
                    </w:rPr>
                    <w:t>Demonstrable experience of Safeguarding legislation and processes relating to Vulnerable Adults.</w:t>
                  </w:r>
                </w:p>
              </w:tc>
            </w:tr>
            <w:tr w:rsidR="009A52EF" w14:paraId="7BC7ED8E" w14:textId="77777777" w:rsidTr="0090043D">
              <w:tc>
                <w:tcPr>
                  <w:tcW w:w="1703" w:type="dxa"/>
                  <w:shd w:val="clear" w:color="auto" w:fill="FBD4B4" w:themeFill="accent6" w:themeFillTint="66"/>
                  <w:vAlign w:val="center"/>
                </w:tcPr>
                <w:p w14:paraId="4D1A785A" w14:textId="1DF396AE" w:rsidR="009A52EF" w:rsidRPr="00AF17ED" w:rsidRDefault="005F2F04" w:rsidP="00A20EBE">
                  <w:pPr>
                    <w:rPr>
                      <w:rFonts w:ascii="Verdana" w:hAnsi="Verdana" w:cs="Arial"/>
                      <w:bCs/>
                      <w:sz w:val="24"/>
                      <w:szCs w:val="24"/>
                    </w:rPr>
                  </w:pPr>
                  <w:r w:rsidRPr="005F2F04">
                    <w:rPr>
                      <w:rFonts w:ascii="Verdana" w:eastAsia="Calibri" w:hAnsi="Verdana" w:cs="Times New Roman"/>
                      <w:b/>
                      <w:bCs/>
                      <w:kern w:val="2"/>
                      <w:sz w:val="24"/>
                      <w14:ligatures w14:val="standardContextual"/>
                    </w:rPr>
                    <w:t>Personal Qualities</w:t>
                  </w:r>
                </w:p>
              </w:tc>
              <w:tc>
                <w:tcPr>
                  <w:tcW w:w="7120" w:type="dxa"/>
                </w:tcPr>
                <w:p w14:paraId="5AD4B6E0" w14:textId="77777777" w:rsidR="007A4C3E" w:rsidRPr="007A4C3E" w:rsidRDefault="007A4C3E" w:rsidP="007A4C3E">
                  <w:pPr>
                    <w:numPr>
                      <w:ilvl w:val="0"/>
                      <w:numId w:val="19"/>
                    </w:numPr>
                    <w:spacing w:after="160" w:line="259" w:lineRule="auto"/>
                    <w:contextualSpacing/>
                    <w:rPr>
                      <w:rFonts w:ascii="Verdana" w:eastAsia="Calibri" w:hAnsi="Verdana" w:cs="Times New Roman"/>
                      <w:kern w:val="2"/>
                      <w:sz w:val="24"/>
                      <w14:ligatures w14:val="standardContextual"/>
                    </w:rPr>
                  </w:pPr>
                  <w:r w:rsidRPr="007A4C3E">
                    <w:rPr>
                      <w:rFonts w:ascii="Verdana" w:eastAsia="Calibri" w:hAnsi="Verdana" w:cs="Times New Roman"/>
                      <w:kern w:val="2"/>
                      <w:sz w:val="24"/>
                      <w14:ligatures w14:val="standardContextual"/>
                    </w:rPr>
                    <w:t>Ability to support, manage and develop staff.</w:t>
                  </w:r>
                </w:p>
                <w:p w14:paraId="2D78A311" w14:textId="6EFB44DE" w:rsidR="007A4C3E" w:rsidRPr="007A4C3E" w:rsidRDefault="0090043D" w:rsidP="007A4C3E">
                  <w:pPr>
                    <w:numPr>
                      <w:ilvl w:val="0"/>
                      <w:numId w:val="19"/>
                    </w:numPr>
                    <w:spacing w:after="160" w:line="259" w:lineRule="auto"/>
                    <w:contextualSpacing/>
                    <w:rPr>
                      <w:rFonts w:ascii="Verdana" w:eastAsia="Calibri" w:hAnsi="Verdana" w:cs="Times New Roman"/>
                      <w:kern w:val="2"/>
                      <w:sz w:val="24"/>
                      <w14:ligatures w14:val="standardContextual"/>
                    </w:rPr>
                  </w:pPr>
                  <w:r>
                    <w:rPr>
                      <w:rFonts w:ascii="Verdana" w:eastAsia="Calibri" w:hAnsi="Verdana" w:cs="Times New Roman"/>
                      <w:kern w:val="2"/>
                      <w:sz w:val="24"/>
                      <w14:ligatures w14:val="standardContextual"/>
                    </w:rPr>
                    <w:t>A</w:t>
                  </w:r>
                  <w:r w:rsidR="007A4C3E" w:rsidRPr="007A4C3E">
                    <w:rPr>
                      <w:rFonts w:ascii="Verdana" w:eastAsia="Calibri" w:hAnsi="Verdana" w:cs="Times New Roman"/>
                      <w:kern w:val="2"/>
                      <w:sz w:val="24"/>
                      <w14:ligatures w14:val="standardContextual"/>
                    </w:rPr>
                    <w:t>ble to lead by example and motivate self and others, through coaching</w:t>
                  </w:r>
                  <w:r>
                    <w:rPr>
                      <w:rFonts w:ascii="Verdana" w:eastAsia="Calibri" w:hAnsi="Verdana" w:cs="Times New Roman"/>
                      <w:kern w:val="2"/>
                      <w:sz w:val="24"/>
                      <w14:ligatures w14:val="standardContextual"/>
                    </w:rPr>
                    <w:t>/</w:t>
                  </w:r>
                  <w:r w:rsidR="007A4C3E" w:rsidRPr="007A4C3E">
                    <w:rPr>
                      <w:rFonts w:ascii="Verdana" w:eastAsia="Calibri" w:hAnsi="Verdana" w:cs="Times New Roman"/>
                      <w:kern w:val="2"/>
                      <w:sz w:val="24"/>
                      <w14:ligatures w14:val="standardContextual"/>
                    </w:rPr>
                    <w:t>mentoring.</w:t>
                  </w:r>
                </w:p>
                <w:p w14:paraId="0814880A" w14:textId="77777777" w:rsidR="007A4C3E" w:rsidRPr="007A4C3E" w:rsidRDefault="007A4C3E" w:rsidP="007A4C3E">
                  <w:pPr>
                    <w:numPr>
                      <w:ilvl w:val="0"/>
                      <w:numId w:val="19"/>
                    </w:numPr>
                    <w:spacing w:after="160" w:line="259" w:lineRule="auto"/>
                    <w:contextualSpacing/>
                    <w:rPr>
                      <w:rFonts w:ascii="Verdana" w:eastAsia="Calibri" w:hAnsi="Verdana" w:cs="Times New Roman"/>
                      <w:kern w:val="2"/>
                      <w:sz w:val="24"/>
                      <w14:ligatures w14:val="standardContextual"/>
                    </w:rPr>
                  </w:pPr>
                  <w:r w:rsidRPr="007A4C3E">
                    <w:rPr>
                      <w:rFonts w:ascii="Verdana" w:eastAsia="Calibri" w:hAnsi="Verdana" w:cs="Times New Roman"/>
                      <w:kern w:val="2"/>
                      <w:sz w:val="24"/>
                      <w14:ligatures w14:val="standardContextual"/>
                    </w:rPr>
                    <w:t>Ability to work under pressure and cope with the unexpected, to respond calmly to crisis, providing appropriate solutions and seek support when required.</w:t>
                  </w:r>
                </w:p>
                <w:p w14:paraId="1813B3E8" w14:textId="77777777" w:rsidR="007A4C3E" w:rsidRPr="007A4C3E" w:rsidRDefault="007A4C3E" w:rsidP="007A4C3E">
                  <w:pPr>
                    <w:numPr>
                      <w:ilvl w:val="0"/>
                      <w:numId w:val="19"/>
                    </w:numPr>
                    <w:spacing w:after="160" w:line="259" w:lineRule="auto"/>
                    <w:contextualSpacing/>
                    <w:rPr>
                      <w:rFonts w:ascii="Verdana" w:eastAsia="Calibri" w:hAnsi="Verdana" w:cs="Times New Roman"/>
                      <w:kern w:val="2"/>
                      <w:sz w:val="24"/>
                      <w14:ligatures w14:val="standardContextual"/>
                    </w:rPr>
                  </w:pPr>
                  <w:r w:rsidRPr="007A4C3E">
                    <w:rPr>
                      <w:rFonts w:ascii="Verdana" w:eastAsia="Calibri" w:hAnsi="Verdana" w:cs="Times New Roman"/>
                      <w:kern w:val="2"/>
                      <w:sz w:val="24"/>
                      <w14:ligatures w14:val="standardContextual"/>
                    </w:rPr>
                    <w:t>A good standard of numeracy, literacy and IT skills with the ability to effectively communicate via email, word and excel and produce written reports</w:t>
                  </w:r>
                </w:p>
                <w:p w14:paraId="46E98BA6" w14:textId="77777777" w:rsidR="007A4C3E" w:rsidRPr="007A4C3E" w:rsidRDefault="007A4C3E" w:rsidP="007A4C3E">
                  <w:pPr>
                    <w:numPr>
                      <w:ilvl w:val="0"/>
                      <w:numId w:val="19"/>
                    </w:numPr>
                    <w:spacing w:after="160" w:line="259" w:lineRule="auto"/>
                    <w:contextualSpacing/>
                    <w:rPr>
                      <w:rFonts w:ascii="Verdana" w:eastAsia="Calibri" w:hAnsi="Verdana" w:cs="Times New Roman"/>
                      <w:kern w:val="2"/>
                      <w:sz w:val="24"/>
                      <w14:ligatures w14:val="standardContextual"/>
                    </w:rPr>
                  </w:pPr>
                  <w:r w:rsidRPr="007A4C3E">
                    <w:rPr>
                      <w:rFonts w:ascii="Verdana" w:eastAsia="Calibri" w:hAnsi="Verdana" w:cs="Times New Roman"/>
                      <w:kern w:val="2"/>
                      <w:sz w:val="24"/>
                      <w14:ligatures w14:val="standardContextual"/>
                    </w:rPr>
                    <w:t>Excellent communication skills. Experience of building positive working relationships with people we support and their families, staff and other health and social care professionals.</w:t>
                  </w:r>
                </w:p>
                <w:p w14:paraId="089F2AE9" w14:textId="77777777" w:rsidR="007A4C3E" w:rsidRPr="007A4C3E" w:rsidRDefault="007A4C3E" w:rsidP="007A4C3E">
                  <w:pPr>
                    <w:numPr>
                      <w:ilvl w:val="0"/>
                      <w:numId w:val="19"/>
                    </w:numPr>
                    <w:spacing w:after="160" w:line="259" w:lineRule="auto"/>
                    <w:contextualSpacing/>
                    <w:rPr>
                      <w:rFonts w:ascii="Verdana" w:eastAsia="Calibri" w:hAnsi="Verdana" w:cs="Times New Roman"/>
                      <w:kern w:val="2"/>
                      <w:sz w:val="24"/>
                      <w14:ligatures w14:val="standardContextual"/>
                    </w:rPr>
                  </w:pPr>
                  <w:r w:rsidRPr="007A4C3E">
                    <w:rPr>
                      <w:rFonts w:ascii="Verdana" w:eastAsia="Calibri" w:hAnsi="Verdana" w:cs="Times New Roman"/>
                      <w:kern w:val="2"/>
                      <w:sz w:val="24"/>
                      <w14:ligatures w14:val="standardContextual"/>
                    </w:rPr>
                    <w:t>Problem resolution and solution focused with ability to prioritise</w:t>
                  </w:r>
                </w:p>
                <w:p w14:paraId="5D3DEAAF" w14:textId="77777777" w:rsidR="007A4C3E" w:rsidRPr="007A4C3E" w:rsidRDefault="007A4C3E" w:rsidP="007A4C3E">
                  <w:pPr>
                    <w:numPr>
                      <w:ilvl w:val="0"/>
                      <w:numId w:val="19"/>
                    </w:numPr>
                    <w:spacing w:after="160" w:line="259" w:lineRule="auto"/>
                    <w:contextualSpacing/>
                    <w:rPr>
                      <w:rFonts w:ascii="Verdana" w:eastAsia="Calibri" w:hAnsi="Verdana" w:cs="Times New Roman"/>
                      <w:kern w:val="2"/>
                      <w:sz w:val="24"/>
                      <w14:ligatures w14:val="standardContextual"/>
                    </w:rPr>
                  </w:pPr>
                  <w:r w:rsidRPr="007A4C3E">
                    <w:rPr>
                      <w:rFonts w:ascii="Verdana" w:eastAsia="Calibri" w:hAnsi="Verdana" w:cs="Times New Roman"/>
                      <w:kern w:val="2"/>
                      <w:sz w:val="24"/>
                      <w14:ligatures w14:val="standardContextual"/>
                    </w:rPr>
                    <w:t>A commitment to promoting and protecting equality of opportunity and celebrating diversity</w:t>
                  </w:r>
                </w:p>
                <w:p w14:paraId="0B88022B" w14:textId="31064A73" w:rsidR="009A52EF" w:rsidRPr="00383974" w:rsidRDefault="007A4C3E" w:rsidP="00383974">
                  <w:pPr>
                    <w:numPr>
                      <w:ilvl w:val="0"/>
                      <w:numId w:val="19"/>
                    </w:numPr>
                    <w:spacing w:after="160" w:line="259" w:lineRule="auto"/>
                    <w:contextualSpacing/>
                    <w:rPr>
                      <w:rFonts w:ascii="Verdana" w:hAnsi="Verdana" w:cs="Arial"/>
                      <w:bCs/>
                      <w:sz w:val="24"/>
                      <w:szCs w:val="24"/>
                    </w:rPr>
                  </w:pPr>
                  <w:r w:rsidRPr="00383974">
                    <w:rPr>
                      <w:rFonts w:ascii="Verdana" w:eastAsia="Calibri" w:hAnsi="Verdana" w:cs="Times New Roman"/>
                      <w:kern w:val="2"/>
                      <w:sz w:val="24"/>
                      <w14:ligatures w14:val="standardContextual"/>
                    </w:rPr>
                    <w:t>Willingness to further own professional development through study and training</w:t>
                  </w:r>
                </w:p>
              </w:tc>
            </w:tr>
            <w:tr w:rsidR="009A52EF" w14:paraId="71867617" w14:textId="77777777" w:rsidTr="0090043D">
              <w:tc>
                <w:tcPr>
                  <w:tcW w:w="1703" w:type="dxa"/>
                  <w:shd w:val="clear" w:color="auto" w:fill="FBD4B4" w:themeFill="accent6" w:themeFillTint="66"/>
                  <w:vAlign w:val="center"/>
                </w:tcPr>
                <w:p w14:paraId="3FF15ACB" w14:textId="78228B1A" w:rsidR="009A52EF" w:rsidRPr="00AF17ED" w:rsidRDefault="00AA6B8D" w:rsidP="00A20EBE">
                  <w:pPr>
                    <w:rPr>
                      <w:rFonts w:ascii="Verdana" w:hAnsi="Verdana" w:cs="Arial"/>
                      <w:bCs/>
                      <w:sz w:val="24"/>
                      <w:szCs w:val="24"/>
                    </w:rPr>
                  </w:pPr>
                  <w:r w:rsidRPr="00AA6B8D">
                    <w:rPr>
                      <w:rFonts w:ascii="Verdana" w:eastAsia="Calibri" w:hAnsi="Verdana" w:cs="Times New Roman"/>
                      <w:b/>
                      <w:bCs/>
                      <w:kern w:val="2"/>
                      <w:sz w:val="24"/>
                      <w14:ligatures w14:val="standardContextual"/>
                    </w:rPr>
                    <w:t>Other</w:t>
                  </w:r>
                </w:p>
              </w:tc>
              <w:tc>
                <w:tcPr>
                  <w:tcW w:w="7120" w:type="dxa"/>
                </w:tcPr>
                <w:p w14:paraId="2935017A" w14:textId="4902530A" w:rsidR="009A52EF" w:rsidRPr="00383974" w:rsidRDefault="00383974" w:rsidP="00383974">
                  <w:pPr>
                    <w:pStyle w:val="ListParagraph"/>
                    <w:numPr>
                      <w:ilvl w:val="0"/>
                      <w:numId w:val="21"/>
                    </w:numPr>
                    <w:rPr>
                      <w:rFonts w:ascii="Verdana" w:hAnsi="Verdana" w:cs="Arial"/>
                      <w:bCs/>
                      <w:sz w:val="24"/>
                      <w:szCs w:val="24"/>
                    </w:rPr>
                  </w:pPr>
                  <w:r w:rsidRPr="00383974">
                    <w:rPr>
                      <w:rFonts w:ascii="Verdana" w:eastAsia="Calibri" w:hAnsi="Verdana"/>
                      <w:kern w:val="2"/>
                      <w:sz w:val="24"/>
                      <w14:ligatures w14:val="standardContextual"/>
                    </w:rPr>
                    <w:t xml:space="preserve">Full UK driving license    </w:t>
                  </w:r>
                </w:p>
              </w:tc>
            </w:tr>
          </w:tbl>
          <w:p w14:paraId="01E1C59E" w14:textId="713D78E3" w:rsidR="00294170" w:rsidRDefault="00294170" w:rsidP="0012704C">
            <w:pPr>
              <w:pStyle w:val="ListParagraph"/>
              <w:ind w:left="0"/>
              <w:rPr>
                <w:rFonts w:ascii="Verdana" w:hAnsi="Verdana" w:cs="Arial"/>
                <w:b/>
                <w:color w:val="FFFFFF" w:themeColor="background1"/>
              </w:rPr>
            </w:pPr>
          </w:p>
        </w:tc>
      </w:tr>
    </w:tbl>
    <w:p w14:paraId="40D4B404" w14:textId="77777777" w:rsidR="00B8512C" w:rsidRPr="002D0BB5" w:rsidRDefault="00B8512C" w:rsidP="0090043D">
      <w:pPr>
        <w:rPr>
          <w:rFonts w:ascii="Verdana" w:hAnsi="Verdana"/>
        </w:rPr>
      </w:pPr>
    </w:p>
    <w:sectPr w:rsidR="00B8512C" w:rsidRPr="002D0BB5" w:rsidSect="00B82F78">
      <w:headerReference w:type="even" r:id="rId15"/>
      <w:headerReference w:type="default" r:id="rId16"/>
      <w:footerReference w:type="even" r:id="rId17"/>
      <w:footerReference w:type="default" r:id="rId18"/>
      <w:headerReference w:type="first" r:id="rId19"/>
      <w:footerReference w:type="first" r:id="rId20"/>
      <w:pgSz w:w="11906" w:h="16838"/>
      <w:pgMar w:top="567"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EA906" w14:textId="77777777" w:rsidR="00097A4F" w:rsidRDefault="00097A4F" w:rsidP="00B8512C">
      <w:pPr>
        <w:spacing w:after="0" w:line="240" w:lineRule="auto"/>
      </w:pPr>
      <w:r>
        <w:separator/>
      </w:r>
    </w:p>
  </w:endnote>
  <w:endnote w:type="continuationSeparator" w:id="0">
    <w:p w14:paraId="15AFF834" w14:textId="77777777" w:rsidR="00097A4F" w:rsidRDefault="00097A4F" w:rsidP="00B85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CEA9B" w14:textId="77777777" w:rsidR="00C87892" w:rsidRDefault="00C87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84C7D" w14:textId="77777777" w:rsidR="00C87892" w:rsidRDefault="00C878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CA4BE" w14:textId="77777777" w:rsidR="00C87892" w:rsidRDefault="00C87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5AB5F" w14:textId="77777777" w:rsidR="00097A4F" w:rsidRDefault="00097A4F" w:rsidP="00B8512C">
      <w:pPr>
        <w:spacing w:after="0" w:line="240" w:lineRule="auto"/>
      </w:pPr>
      <w:r>
        <w:separator/>
      </w:r>
    </w:p>
  </w:footnote>
  <w:footnote w:type="continuationSeparator" w:id="0">
    <w:p w14:paraId="7E92CCB5" w14:textId="77777777" w:rsidR="00097A4F" w:rsidRDefault="00097A4F" w:rsidP="00B85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045" w14:textId="77777777" w:rsidR="00C87892" w:rsidRDefault="00C87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4D818" w14:textId="77777777" w:rsidR="00C87892" w:rsidRDefault="00C878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4EF0" w14:textId="2432E682" w:rsidR="002731A2" w:rsidRDefault="00C87892">
    <w:pPr>
      <w:pStyle w:val="Header"/>
    </w:pPr>
    <w:r>
      <w:rPr>
        <w:noProof/>
      </w:rPr>
      <w:drawing>
        <wp:inline distT="0" distB="0" distL="0" distR="0" wp14:anchorId="1DBD34C1" wp14:editId="51280CF6">
          <wp:extent cx="2447925" cy="71373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2641" cy="718023"/>
                  </a:xfrm>
                  <a:prstGeom prst="rect">
                    <a:avLst/>
                  </a:prstGeom>
                  <a:noFill/>
                  <a:ln>
                    <a:noFill/>
                  </a:ln>
                </pic:spPr>
              </pic:pic>
            </a:graphicData>
          </a:graphic>
        </wp:inline>
      </w:drawing>
    </w:r>
  </w:p>
  <w:p w14:paraId="2C0FA77D" w14:textId="2523BA27" w:rsidR="002731A2" w:rsidRDefault="002731A2">
    <w:pPr>
      <w:pStyle w:val="Header"/>
    </w:pPr>
  </w:p>
  <w:p w14:paraId="6F993468" w14:textId="77777777" w:rsidR="002731A2" w:rsidRDefault="002731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7CA3"/>
    <w:multiLevelType w:val="hybridMultilevel"/>
    <w:tmpl w:val="9F96D5B8"/>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E828D9"/>
    <w:multiLevelType w:val="hybridMultilevel"/>
    <w:tmpl w:val="8E004326"/>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407200"/>
    <w:multiLevelType w:val="hybridMultilevel"/>
    <w:tmpl w:val="972CE144"/>
    <w:lvl w:ilvl="0" w:tplc="CFA2F5BE">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86711"/>
    <w:multiLevelType w:val="hybridMultilevel"/>
    <w:tmpl w:val="90B8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7B0E52"/>
    <w:multiLevelType w:val="hybridMultilevel"/>
    <w:tmpl w:val="F7C85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2266D9"/>
    <w:multiLevelType w:val="hybridMultilevel"/>
    <w:tmpl w:val="9A8A1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7B3147"/>
    <w:multiLevelType w:val="hybridMultilevel"/>
    <w:tmpl w:val="6E449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B212E"/>
    <w:multiLevelType w:val="hybridMultilevel"/>
    <w:tmpl w:val="BF803C0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0AC6090"/>
    <w:multiLevelType w:val="hybridMultilevel"/>
    <w:tmpl w:val="9FD4F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B478B1"/>
    <w:multiLevelType w:val="hybridMultilevel"/>
    <w:tmpl w:val="BC3A8FFA"/>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15152F"/>
    <w:multiLevelType w:val="hybridMultilevel"/>
    <w:tmpl w:val="BAE8D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3C4589"/>
    <w:multiLevelType w:val="hybridMultilevel"/>
    <w:tmpl w:val="89B8E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BD62E3"/>
    <w:multiLevelType w:val="hybridMultilevel"/>
    <w:tmpl w:val="8FA67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CD23C1"/>
    <w:multiLevelType w:val="hybridMultilevel"/>
    <w:tmpl w:val="923A5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F85EB1"/>
    <w:multiLevelType w:val="hybridMultilevel"/>
    <w:tmpl w:val="DDBC0024"/>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FD94232"/>
    <w:multiLevelType w:val="hybridMultilevel"/>
    <w:tmpl w:val="906267A2"/>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0E87530"/>
    <w:multiLevelType w:val="hybridMultilevel"/>
    <w:tmpl w:val="F4EC9AF4"/>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C7E6806"/>
    <w:multiLevelType w:val="hybridMultilevel"/>
    <w:tmpl w:val="420080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98708A5"/>
    <w:multiLevelType w:val="hybridMultilevel"/>
    <w:tmpl w:val="E0DCEC5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9E80EE6"/>
    <w:multiLevelType w:val="hybridMultilevel"/>
    <w:tmpl w:val="6E0EAA0A"/>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71220A"/>
    <w:multiLevelType w:val="hybridMultilevel"/>
    <w:tmpl w:val="3EF24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0220807">
    <w:abstractNumId w:val="11"/>
  </w:num>
  <w:num w:numId="2" w16cid:durableId="963342770">
    <w:abstractNumId w:val="1"/>
  </w:num>
  <w:num w:numId="3" w16cid:durableId="1282415139">
    <w:abstractNumId w:val="14"/>
  </w:num>
  <w:num w:numId="4" w16cid:durableId="1494029034">
    <w:abstractNumId w:val="15"/>
  </w:num>
  <w:num w:numId="5" w16cid:durableId="1776633651">
    <w:abstractNumId w:val="19"/>
  </w:num>
  <w:num w:numId="6" w16cid:durableId="890920088">
    <w:abstractNumId w:val="2"/>
  </w:num>
  <w:num w:numId="7" w16cid:durableId="1803763163">
    <w:abstractNumId w:val="9"/>
  </w:num>
  <w:num w:numId="8" w16cid:durableId="1825077675">
    <w:abstractNumId w:val="16"/>
  </w:num>
  <w:num w:numId="9" w16cid:durableId="192616275">
    <w:abstractNumId w:val="0"/>
  </w:num>
  <w:num w:numId="10" w16cid:durableId="1156383492">
    <w:abstractNumId w:val="18"/>
  </w:num>
  <w:num w:numId="11" w16cid:durableId="636299855">
    <w:abstractNumId w:val="7"/>
  </w:num>
  <w:num w:numId="12" w16cid:durableId="166868285">
    <w:abstractNumId w:val="3"/>
  </w:num>
  <w:num w:numId="13" w16cid:durableId="1230312959">
    <w:abstractNumId w:val="20"/>
  </w:num>
  <w:num w:numId="14" w16cid:durableId="132410056">
    <w:abstractNumId w:val="10"/>
  </w:num>
  <w:num w:numId="15" w16cid:durableId="333338688">
    <w:abstractNumId w:val="17"/>
  </w:num>
  <w:num w:numId="16" w16cid:durableId="1310785774">
    <w:abstractNumId w:val="12"/>
  </w:num>
  <w:num w:numId="17" w16cid:durableId="1383334386">
    <w:abstractNumId w:val="5"/>
  </w:num>
  <w:num w:numId="18" w16cid:durableId="372310840">
    <w:abstractNumId w:val="8"/>
  </w:num>
  <w:num w:numId="19" w16cid:durableId="1912691970">
    <w:abstractNumId w:val="4"/>
  </w:num>
  <w:num w:numId="20" w16cid:durableId="1835605127">
    <w:abstractNumId w:val="6"/>
  </w:num>
  <w:num w:numId="21" w16cid:durableId="1579170651">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12C"/>
    <w:rsid w:val="00000439"/>
    <w:rsid w:val="00002364"/>
    <w:rsid w:val="00014384"/>
    <w:rsid w:val="0001556A"/>
    <w:rsid w:val="000429E0"/>
    <w:rsid w:val="0004466A"/>
    <w:rsid w:val="00050748"/>
    <w:rsid w:val="0006203E"/>
    <w:rsid w:val="000635B4"/>
    <w:rsid w:val="000829D8"/>
    <w:rsid w:val="00097A4F"/>
    <w:rsid w:val="000A0A88"/>
    <w:rsid w:val="000A70BD"/>
    <w:rsid w:val="000C17CF"/>
    <w:rsid w:val="000C51F0"/>
    <w:rsid w:val="000D611D"/>
    <w:rsid w:val="000E36C0"/>
    <w:rsid w:val="000E6739"/>
    <w:rsid w:val="000E6853"/>
    <w:rsid w:val="000F75F0"/>
    <w:rsid w:val="00100060"/>
    <w:rsid w:val="001042AB"/>
    <w:rsid w:val="00104BAA"/>
    <w:rsid w:val="0012704C"/>
    <w:rsid w:val="00152E53"/>
    <w:rsid w:val="00163C00"/>
    <w:rsid w:val="00167E57"/>
    <w:rsid w:val="00172691"/>
    <w:rsid w:val="00174878"/>
    <w:rsid w:val="001827E1"/>
    <w:rsid w:val="001837C5"/>
    <w:rsid w:val="00183919"/>
    <w:rsid w:val="0018591B"/>
    <w:rsid w:val="00192F8C"/>
    <w:rsid w:val="001A0E63"/>
    <w:rsid w:val="001B30FB"/>
    <w:rsid w:val="001B3E20"/>
    <w:rsid w:val="001E1809"/>
    <w:rsid w:val="001E4C4C"/>
    <w:rsid w:val="001E6B40"/>
    <w:rsid w:val="001E72AB"/>
    <w:rsid w:val="00211D73"/>
    <w:rsid w:val="00213CC7"/>
    <w:rsid w:val="00221C8E"/>
    <w:rsid w:val="00241918"/>
    <w:rsid w:val="00242C87"/>
    <w:rsid w:val="00257A90"/>
    <w:rsid w:val="002659EF"/>
    <w:rsid w:val="00266BCB"/>
    <w:rsid w:val="0026742F"/>
    <w:rsid w:val="00270053"/>
    <w:rsid w:val="00270754"/>
    <w:rsid w:val="002731A2"/>
    <w:rsid w:val="00274F0A"/>
    <w:rsid w:val="002814AB"/>
    <w:rsid w:val="00293277"/>
    <w:rsid w:val="00294170"/>
    <w:rsid w:val="002C01D8"/>
    <w:rsid w:val="002C3DC4"/>
    <w:rsid w:val="002D0BB5"/>
    <w:rsid w:val="002E064B"/>
    <w:rsid w:val="002F1C94"/>
    <w:rsid w:val="002F6DB3"/>
    <w:rsid w:val="002F7236"/>
    <w:rsid w:val="00313906"/>
    <w:rsid w:val="003217C6"/>
    <w:rsid w:val="00321B71"/>
    <w:rsid w:val="00331F8E"/>
    <w:rsid w:val="003468C9"/>
    <w:rsid w:val="00351FE2"/>
    <w:rsid w:val="0035212F"/>
    <w:rsid w:val="00355258"/>
    <w:rsid w:val="00356336"/>
    <w:rsid w:val="003635D0"/>
    <w:rsid w:val="00367043"/>
    <w:rsid w:val="00383974"/>
    <w:rsid w:val="0038695B"/>
    <w:rsid w:val="00397096"/>
    <w:rsid w:val="003A7F9F"/>
    <w:rsid w:val="003C1A96"/>
    <w:rsid w:val="003C3F77"/>
    <w:rsid w:val="003C5C75"/>
    <w:rsid w:val="003D104A"/>
    <w:rsid w:val="003D12D5"/>
    <w:rsid w:val="003D3117"/>
    <w:rsid w:val="003F2FF6"/>
    <w:rsid w:val="003F55B9"/>
    <w:rsid w:val="00401E80"/>
    <w:rsid w:val="0040556D"/>
    <w:rsid w:val="00414746"/>
    <w:rsid w:val="00420542"/>
    <w:rsid w:val="004209F3"/>
    <w:rsid w:val="00424084"/>
    <w:rsid w:val="00441556"/>
    <w:rsid w:val="0045466F"/>
    <w:rsid w:val="00457143"/>
    <w:rsid w:val="00471F1B"/>
    <w:rsid w:val="00474E05"/>
    <w:rsid w:val="0049172A"/>
    <w:rsid w:val="004922E9"/>
    <w:rsid w:val="00495B8E"/>
    <w:rsid w:val="00496312"/>
    <w:rsid w:val="004A04B2"/>
    <w:rsid w:val="004D04CC"/>
    <w:rsid w:val="004D18F9"/>
    <w:rsid w:val="004D7DB5"/>
    <w:rsid w:val="004E1C4D"/>
    <w:rsid w:val="00504E3D"/>
    <w:rsid w:val="00506CD8"/>
    <w:rsid w:val="005170A3"/>
    <w:rsid w:val="00523DBF"/>
    <w:rsid w:val="005314C3"/>
    <w:rsid w:val="00534D0D"/>
    <w:rsid w:val="00535393"/>
    <w:rsid w:val="005360FA"/>
    <w:rsid w:val="00545F2F"/>
    <w:rsid w:val="00547065"/>
    <w:rsid w:val="005556B9"/>
    <w:rsid w:val="00556674"/>
    <w:rsid w:val="005614AB"/>
    <w:rsid w:val="00565023"/>
    <w:rsid w:val="0057090B"/>
    <w:rsid w:val="00570B65"/>
    <w:rsid w:val="005721A2"/>
    <w:rsid w:val="00592C3E"/>
    <w:rsid w:val="005A0047"/>
    <w:rsid w:val="005B0705"/>
    <w:rsid w:val="005B1707"/>
    <w:rsid w:val="005D3E3B"/>
    <w:rsid w:val="005D52A1"/>
    <w:rsid w:val="005E7588"/>
    <w:rsid w:val="005F2F04"/>
    <w:rsid w:val="006113FE"/>
    <w:rsid w:val="006143F8"/>
    <w:rsid w:val="00617039"/>
    <w:rsid w:val="0062746F"/>
    <w:rsid w:val="00630161"/>
    <w:rsid w:val="00632693"/>
    <w:rsid w:val="00634A60"/>
    <w:rsid w:val="00636F78"/>
    <w:rsid w:val="0065741D"/>
    <w:rsid w:val="0068457F"/>
    <w:rsid w:val="006A78B8"/>
    <w:rsid w:val="006B241B"/>
    <w:rsid w:val="006B577F"/>
    <w:rsid w:val="006C01E9"/>
    <w:rsid w:val="006C70B2"/>
    <w:rsid w:val="006D4701"/>
    <w:rsid w:val="006D61D4"/>
    <w:rsid w:val="006E539A"/>
    <w:rsid w:val="006E703C"/>
    <w:rsid w:val="006F1468"/>
    <w:rsid w:val="007104A3"/>
    <w:rsid w:val="00711B50"/>
    <w:rsid w:val="0072648E"/>
    <w:rsid w:val="0072721A"/>
    <w:rsid w:val="00745E5E"/>
    <w:rsid w:val="00746A6A"/>
    <w:rsid w:val="007470AF"/>
    <w:rsid w:val="00747414"/>
    <w:rsid w:val="00747B63"/>
    <w:rsid w:val="00752B5E"/>
    <w:rsid w:val="00761A6D"/>
    <w:rsid w:val="00765229"/>
    <w:rsid w:val="00767686"/>
    <w:rsid w:val="00767C41"/>
    <w:rsid w:val="007767FF"/>
    <w:rsid w:val="00780F8E"/>
    <w:rsid w:val="00783098"/>
    <w:rsid w:val="00796D35"/>
    <w:rsid w:val="007A4C3E"/>
    <w:rsid w:val="007B25A5"/>
    <w:rsid w:val="007B26C6"/>
    <w:rsid w:val="007C7BDE"/>
    <w:rsid w:val="007D149F"/>
    <w:rsid w:val="008129CE"/>
    <w:rsid w:val="00823A08"/>
    <w:rsid w:val="008625CC"/>
    <w:rsid w:val="00863F85"/>
    <w:rsid w:val="00872DB3"/>
    <w:rsid w:val="008A027A"/>
    <w:rsid w:val="008A2336"/>
    <w:rsid w:val="008A2619"/>
    <w:rsid w:val="008C282F"/>
    <w:rsid w:val="008C30C7"/>
    <w:rsid w:val="008C368F"/>
    <w:rsid w:val="008C67AD"/>
    <w:rsid w:val="008D205A"/>
    <w:rsid w:val="008E38C5"/>
    <w:rsid w:val="008F7DC5"/>
    <w:rsid w:val="0090043D"/>
    <w:rsid w:val="009011B1"/>
    <w:rsid w:val="00915046"/>
    <w:rsid w:val="00923F8B"/>
    <w:rsid w:val="00924818"/>
    <w:rsid w:val="00930759"/>
    <w:rsid w:val="00940453"/>
    <w:rsid w:val="009431CF"/>
    <w:rsid w:val="00956601"/>
    <w:rsid w:val="00966188"/>
    <w:rsid w:val="009A0866"/>
    <w:rsid w:val="009A52EF"/>
    <w:rsid w:val="009B2F0B"/>
    <w:rsid w:val="009B5A60"/>
    <w:rsid w:val="009B634C"/>
    <w:rsid w:val="009C41E1"/>
    <w:rsid w:val="009C48C1"/>
    <w:rsid w:val="009E42C6"/>
    <w:rsid w:val="009E50CB"/>
    <w:rsid w:val="009E5205"/>
    <w:rsid w:val="009F0E1A"/>
    <w:rsid w:val="00A167DD"/>
    <w:rsid w:val="00A20EBE"/>
    <w:rsid w:val="00A323A6"/>
    <w:rsid w:val="00A325C8"/>
    <w:rsid w:val="00A362BF"/>
    <w:rsid w:val="00A4126A"/>
    <w:rsid w:val="00A547E9"/>
    <w:rsid w:val="00A55FBF"/>
    <w:rsid w:val="00A57786"/>
    <w:rsid w:val="00A71D83"/>
    <w:rsid w:val="00A81EEE"/>
    <w:rsid w:val="00A8246D"/>
    <w:rsid w:val="00A82D73"/>
    <w:rsid w:val="00A904C6"/>
    <w:rsid w:val="00AA4A64"/>
    <w:rsid w:val="00AA5853"/>
    <w:rsid w:val="00AA6039"/>
    <w:rsid w:val="00AA6B8D"/>
    <w:rsid w:val="00AA723A"/>
    <w:rsid w:val="00AB13FA"/>
    <w:rsid w:val="00AB2EBF"/>
    <w:rsid w:val="00AB4267"/>
    <w:rsid w:val="00AB4EBF"/>
    <w:rsid w:val="00AB5937"/>
    <w:rsid w:val="00AC0D2D"/>
    <w:rsid w:val="00AC1D00"/>
    <w:rsid w:val="00AC3B5D"/>
    <w:rsid w:val="00AC4556"/>
    <w:rsid w:val="00AC4589"/>
    <w:rsid w:val="00AC5467"/>
    <w:rsid w:val="00AD6EF8"/>
    <w:rsid w:val="00AD7714"/>
    <w:rsid w:val="00AE3686"/>
    <w:rsid w:val="00AF17ED"/>
    <w:rsid w:val="00AF4CD8"/>
    <w:rsid w:val="00B0126B"/>
    <w:rsid w:val="00B0591E"/>
    <w:rsid w:val="00B070EB"/>
    <w:rsid w:val="00B112F1"/>
    <w:rsid w:val="00B13EA3"/>
    <w:rsid w:val="00B14388"/>
    <w:rsid w:val="00B20AFD"/>
    <w:rsid w:val="00B323BB"/>
    <w:rsid w:val="00B326D7"/>
    <w:rsid w:val="00B57D18"/>
    <w:rsid w:val="00B64143"/>
    <w:rsid w:val="00B740EE"/>
    <w:rsid w:val="00B75A4D"/>
    <w:rsid w:val="00B82877"/>
    <w:rsid w:val="00B82F78"/>
    <w:rsid w:val="00B83112"/>
    <w:rsid w:val="00B8512C"/>
    <w:rsid w:val="00B90C19"/>
    <w:rsid w:val="00B92853"/>
    <w:rsid w:val="00B93258"/>
    <w:rsid w:val="00BB1C75"/>
    <w:rsid w:val="00BB365A"/>
    <w:rsid w:val="00BC135C"/>
    <w:rsid w:val="00BD242D"/>
    <w:rsid w:val="00BD55CF"/>
    <w:rsid w:val="00BD6F0E"/>
    <w:rsid w:val="00BF2D42"/>
    <w:rsid w:val="00BF6CCE"/>
    <w:rsid w:val="00C018EF"/>
    <w:rsid w:val="00C05CF2"/>
    <w:rsid w:val="00C16C6B"/>
    <w:rsid w:val="00C1777D"/>
    <w:rsid w:val="00C30B89"/>
    <w:rsid w:val="00C333FA"/>
    <w:rsid w:val="00C47E4A"/>
    <w:rsid w:val="00C522D5"/>
    <w:rsid w:val="00C5531B"/>
    <w:rsid w:val="00C55419"/>
    <w:rsid w:val="00C72A66"/>
    <w:rsid w:val="00C736EE"/>
    <w:rsid w:val="00C750D4"/>
    <w:rsid w:val="00C81B9D"/>
    <w:rsid w:val="00C87892"/>
    <w:rsid w:val="00C92EAD"/>
    <w:rsid w:val="00CA08B1"/>
    <w:rsid w:val="00CA493C"/>
    <w:rsid w:val="00CA612B"/>
    <w:rsid w:val="00CA77FF"/>
    <w:rsid w:val="00CB162C"/>
    <w:rsid w:val="00CB18C1"/>
    <w:rsid w:val="00CD37C6"/>
    <w:rsid w:val="00CE5C90"/>
    <w:rsid w:val="00CE7565"/>
    <w:rsid w:val="00CE7A1E"/>
    <w:rsid w:val="00D0180C"/>
    <w:rsid w:val="00D13168"/>
    <w:rsid w:val="00D22630"/>
    <w:rsid w:val="00D23196"/>
    <w:rsid w:val="00D23BA5"/>
    <w:rsid w:val="00D275DE"/>
    <w:rsid w:val="00D34348"/>
    <w:rsid w:val="00D356EA"/>
    <w:rsid w:val="00D3763A"/>
    <w:rsid w:val="00D47423"/>
    <w:rsid w:val="00D62B30"/>
    <w:rsid w:val="00D81528"/>
    <w:rsid w:val="00D94224"/>
    <w:rsid w:val="00D97E4F"/>
    <w:rsid w:val="00DA5BB3"/>
    <w:rsid w:val="00DB28F0"/>
    <w:rsid w:val="00DB4D9F"/>
    <w:rsid w:val="00DD2EF4"/>
    <w:rsid w:val="00DD7F9E"/>
    <w:rsid w:val="00DE166C"/>
    <w:rsid w:val="00DE3938"/>
    <w:rsid w:val="00DF35A2"/>
    <w:rsid w:val="00E00435"/>
    <w:rsid w:val="00E233C6"/>
    <w:rsid w:val="00E26F0F"/>
    <w:rsid w:val="00E34751"/>
    <w:rsid w:val="00E520D0"/>
    <w:rsid w:val="00E5599F"/>
    <w:rsid w:val="00E57D3C"/>
    <w:rsid w:val="00E93E8E"/>
    <w:rsid w:val="00EA7EF0"/>
    <w:rsid w:val="00EB0A0A"/>
    <w:rsid w:val="00ED39C6"/>
    <w:rsid w:val="00EE4B4A"/>
    <w:rsid w:val="00EE515E"/>
    <w:rsid w:val="00EF1249"/>
    <w:rsid w:val="00F026DF"/>
    <w:rsid w:val="00F1210B"/>
    <w:rsid w:val="00F24C3C"/>
    <w:rsid w:val="00F2729B"/>
    <w:rsid w:val="00F347F4"/>
    <w:rsid w:val="00F40DB3"/>
    <w:rsid w:val="00F62CAF"/>
    <w:rsid w:val="00F67314"/>
    <w:rsid w:val="00F7487B"/>
    <w:rsid w:val="00F810E0"/>
    <w:rsid w:val="00F863C5"/>
    <w:rsid w:val="00F9023A"/>
    <w:rsid w:val="00FA1CE8"/>
    <w:rsid w:val="00FA6491"/>
    <w:rsid w:val="00FB534F"/>
    <w:rsid w:val="00FD34A0"/>
    <w:rsid w:val="00FD385E"/>
    <w:rsid w:val="00FD4748"/>
    <w:rsid w:val="00FD6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FB618"/>
  <w15:docId w15:val="{4516CB54-040A-4940-8915-1EF0AC05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8512C"/>
    <w:pPr>
      <w:keepNext/>
      <w:tabs>
        <w:tab w:val="left" w:pos="2880"/>
      </w:tabs>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5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51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12C"/>
  </w:style>
  <w:style w:type="paragraph" w:styleId="Footer">
    <w:name w:val="footer"/>
    <w:basedOn w:val="Normal"/>
    <w:link w:val="FooterChar"/>
    <w:uiPriority w:val="99"/>
    <w:unhideWhenUsed/>
    <w:rsid w:val="00B851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12C"/>
  </w:style>
  <w:style w:type="paragraph" w:styleId="BalloonText">
    <w:name w:val="Balloon Text"/>
    <w:basedOn w:val="Normal"/>
    <w:link w:val="BalloonTextChar"/>
    <w:uiPriority w:val="99"/>
    <w:semiHidden/>
    <w:unhideWhenUsed/>
    <w:rsid w:val="00B85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12C"/>
    <w:rPr>
      <w:rFonts w:ascii="Tahoma" w:hAnsi="Tahoma" w:cs="Tahoma"/>
      <w:sz w:val="16"/>
      <w:szCs w:val="16"/>
    </w:rPr>
  </w:style>
  <w:style w:type="character" w:customStyle="1" w:styleId="Heading1Char">
    <w:name w:val="Heading 1 Char"/>
    <w:basedOn w:val="DefaultParagraphFont"/>
    <w:link w:val="Heading1"/>
    <w:rsid w:val="00B8512C"/>
    <w:rPr>
      <w:rFonts w:ascii="Times New Roman" w:eastAsia="Times New Roman" w:hAnsi="Times New Roman" w:cs="Times New Roman"/>
      <w:b/>
      <w:sz w:val="24"/>
      <w:szCs w:val="20"/>
    </w:rPr>
  </w:style>
  <w:style w:type="paragraph" w:customStyle="1" w:styleId="Indents">
    <w:name w:val="Indents"/>
    <w:basedOn w:val="Normal"/>
    <w:rsid w:val="00B8512C"/>
    <w:pPr>
      <w:spacing w:after="0" w:line="240" w:lineRule="auto"/>
      <w:ind w:left="432" w:hanging="432"/>
      <w:jc w:val="both"/>
    </w:pPr>
    <w:rPr>
      <w:rFonts w:ascii="Times New Roman" w:eastAsia="Times New Roman" w:hAnsi="Times New Roman" w:cs="Times New Roman"/>
      <w:sz w:val="24"/>
      <w:szCs w:val="20"/>
    </w:rPr>
  </w:style>
  <w:style w:type="paragraph" w:customStyle="1" w:styleId="DefaultText">
    <w:name w:val="Default Text"/>
    <w:basedOn w:val="Normal"/>
    <w:rsid w:val="00B8512C"/>
    <w:pPr>
      <w:spacing w:after="0" w:line="240" w:lineRule="auto"/>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4D04CC"/>
    <w:pPr>
      <w:ind w:left="720"/>
      <w:contextualSpacing/>
    </w:pPr>
    <w:rPr>
      <w:rFonts w:ascii="Arial" w:eastAsia="Arial" w:hAnsi="Arial" w:cs="Times New Roman"/>
    </w:rPr>
  </w:style>
  <w:style w:type="paragraph" w:styleId="NoSpacing">
    <w:name w:val="No Spacing"/>
    <w:uiPriority w:val="1"/>
    <w:qFormat/>
    <w:rsid w:val="004A04B2"/>
    <w:pPr>
      <w:spacing w:after="0" w:line="240" w:lineRule="auto"/>
    </w:pPr>
  </w:style>
  <w:style w:type="character" w:styleId="CommentReference">
    <w:name w:val="annotation reference"/>
    <w:basedOn w:val="DefaultParagraphFont"/>
    <w:uiPriority w:val="99"/>
    <w:semiHidden/>
    <w:unhideWhenUsed/>
    <w:rsid w:val="0040556D"/>
    <w:rPr>
      <w:sz w:val="16"/>
      <w:szCs w:val="16"/>
    </w:rPr>
  </w:style>
  <w:style w:type="paragraph" w:styleId="CommentText">
    <w:name w:val="annotation text"/>
    <w:basedOn w:val="Normal"/>
    <w:link w:val="CommentTextChar"/>
    <w:uiPriority w:val="99"/>
    <w:unhideWhenUsed/>
    <w:rsid w:val="0040556D"/>
    <w:pPr>
      <w:spacing w:line="240" w:lineRule="auto"/>
    </w:pPr>
    <w:rPr>
      <w:sz w:val="20"/>
      <w:szCs w:val="20"/>
    </w:rPr>
  </w:style>
  <w:style w:type="character" w:customStyle="1" w:styleId="CommentTextChar">
    <w:name w:val="Comment Text Char"/>
    <w:basedOn w:val="DefaultParagraphFont"/>
    <w:link w:val="CommentText"/>
    <w:uiPriority w:val="99"/>
    <w:rsid w:val="0040556D"/>
    <w:rPr>
      <w:sz w:val="20"/>
      <w:szCs w:val="20"/>
    </w:rPr>
  </w:style>
  <w:style w:type="paragraph" w:styleId="CommentSubject">
    <w:name w:val="annotation subject"/>
    <w:basedOn w:val="CommentText"/>
    <w:next w:val="CommentText"/>
    <w:link w:val="CommentSubjectChar"/>
    <w:uiPriority w:val="99"/>
    <w:semiHidden/>
    <w:unhideWhenUsed/>
    <w:rsid w:val="0040556D"/>
    <w:rPr>
      <w:b/>
      <w:bCs/>
    </w:rPr>
  </w:style>
  <w:style w:type="character" w:customStyle="1" w:styleId="CommentSubjectChar">
    <w:name w:val="Comment Subject Char"/>
    <w:basedOn w:val="CommentTextChar"/>
    <w:link w:val="CommentSubject"/>
    <w:uiPriority w:val="99"/>
    <w:semiHidden/>
    <w:rsid w:val="0040556D"/>
    <w:rPr>
      <w:b/>
      <w:bCs/>
      <w:sz w:val="20"/>
      <w:szCs w:val="20"/>
    </w:rPr>
  </w:style>
  <w:style w:type="paragraph" w:styleId="Revision">
    <w:name w:val="Revision"/>
    <w:hidden/>
    <w:uiPriority w:val="99"/>
    <w:semiHidden/>
    <w:rsid w:val="00BC13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531971">
      <w:bodyDiv w:val="1"/>
      <w:marLeft w:val="0"/>
      <w:marRight w:val="0"/>
      <w:marTop w:val="0"/>
      <w:marBottom w:val="0"/>
      <w:divBdr>
        <w:top w:val="none" w:sz="0" w:space="0" w:color="auto"/>
        <w:left w:val="none" w:sz="0" w:space="0" w:color="auto"/>
        <w:bottom w:val="none" w:sz="0" w:space="0" w:color="auto"/>
        <w:right w:val="none" w:sz="0" w:space="0" w:color="auto"/>
      </w:divBdr>
    </w:div>
    <w:div w:id="193698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651D11D64A024B9D517C47D76BAE8D" ma:contentTypeVersion="15" ma:contentTypeDescription="Create a new document." ma:contentTypeScope="" ma:versionID="ba919dc77d91257b206dfed05cf6bf3c">
  <xsd:schema xmlns:xsd="http://www.w3.org/2001/XMLSchema" xmlns:xs="http://www.w3.org/2001/XMLSchema" xmlns:p="http://schemas.microsoft.com/office/2006/metadata/properties" xmlns:ns2="e602ec7d-0efa-40af-b25b-77203dcda383" xmlns:ns3="25e1a89f-f174-41a4-ae0b-1356d9b8536c" targetNamespace="http://schemas.microsoft.com/office/2006/metadata/properties" ma:root="true" ma:fieldsID="7201ea7187317344d7ec6f802cc170ce" ns2:_="" ns3:_="">
    <xsd:import namespace="e602ec7d-0efa-40af-b25b-77203dcda383"/>
    <xsd:import namespace="25e1a89f-f174-41a4-ae0b-1356d9b853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2ec7d-0efa-40af-b25b-77203dcda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39f03dc-49f4-445e-8199-958552d215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e1a89f-f174-41a4-ae0b-1356d9b853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3c2086-0079-494e-81a3-e79ce80f2f4c}" ma:internalName="TaxCatchAll" ma:showField="CatchAllData" ma:web="25e1a89f-f174-41a4-ae0b-1356d9b853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e1a89f-f174-41a4-ae0b-1356d9b8536c" xsi:nil="true"/>
    <lcf76f155ced4ddcb4097134ff3c332f xmlns="e602ec7d-0efa-40af-b25b-77203dcda38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AAFFB-533E-416B-B63A-68521A936CCC}"/>
</file>

<file path=customXml/itemProps2.xml><?xml version="1.0" encoding="utf-8"?>
<ds:datastoreItem xmlns:ds="http://schemas.openxmlformats.org/officeDocument/2006/customXml" ds:itemID="{926B7086-A633-45AD-B157-F13526CCCB3D}">
  <ds:schemaRefs>
    <ds:schemaRef ds:uri="http://schemas.microsoft.com/sharepoint/v3/contenttype/forms"/>
  </ds:schemaRefs>
</ds:datastoreItem>
</file>

<file path=customXml/itemProps3.xml><?xml version="1.0" encoding="utf-8"?>
<ds:datastoreItem xmlns:ds="http://schemas.openxmlformats.org/officeDocument/2006/customXml" ds:itemID="{7F595347-EEEF-4461-97EC-CC87726AE3C2}">
  <ds:schemaRefs>
    <ds:schemaRef ds:uri="http://schemas.microsoft.com/office/2006/metadata/properties"/>
    <ds:schemaRef ds:uri="http://schemas.microsoft.com/office/infopath/2007/PartnerControls"/>
    <ds:schemaRef ds:uri="9d796831-eb56-426f-ade8-769448966820"/>
    <ds:schemaRef ds:uri="80ffe1ca-8a35-41d7-a50b-5198c3db7a29"/>
  </ds:schemaRefs>
</ds:datastoreItem>
</file>

<file path=customXml/itemProps4.xml><?xml version="1.0" encoding="utf-8"?>
<ds:datastoreItem xmlns:ds="http://schemas.openxmlformats.org/officeDocument/2006/customXml" ds:itemID="{45034430-41C4-4EB8-8DB7-6B00766A1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SeeAbility</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Birs</dc:creator>
  <cp:lastModifiedBy>Ann Marie Woodward</cp:lastModifiedBy>
  <cp:revision>2</cp:revision>
  <cp:lastPrinted>2017-10-03T11:05:00Z</cp:lastPrinted>
  <dcterms:created xsi:type="dcterms:W3CDTF">2024-03-25T12:33:00Z</dcterms:created>
  <dcterms:modified xsi:type="dcterms:W3CDTF">2024-03-25T12:33:00Z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0x0101006C651D11D64A024B9D517C47D76BAE8D</vt:lpwstr>
  </property>
  <property fmtid="{D5CDD505-2E9C-101B-9397-08002B2CF9AE}" pid="3" name="Order">
    <vt:r8>1886400</vt:r8>
  </property>
  <property fmtid="{D5CDD505-2E9C-101B-9397-08002B2CF9AE}" pid="4" name="MediaServiceImageTags">
    <vt:lpwstr/>
  </property>
</Properties>
</file>